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D5BE0" w14:textId="77777777" w:rsidR="000522BD" w:rsidRPr="00A10821" w:rsidRDefault="000522BD" w:rsidP="000522BD">
      <w:pPr>
        <w:shd w:val="clear" w:color="auto" w:fill="FFFFFF"/>
        <w:spacing w:after="0" w:line="360" w:lineRule="auto"/>
        <w:jc w:val="center"/>
        <w:rPr>
          <w:rFonts w:ascii="Calibri" w:eastAsia="Times New Roman" w:hAnsi="Calibri" w:cs="Times New Roman"/>
          <w:b/>
          <w:sz w:val="24"/>
          <w:szCs w:val="24"/>
          <w:u w:val="single"/>
        </w:rPr>
      </w:pPr>
      <w:r w:rsidRPr="00A10821">
        <w:rPr>
          <w:rFonts w:ascii="Calibri" w:eastAsia="Times New Roman" w:hAnsi="Calibri" w:cs="Times New Roman"/>
          <w:b/>
          <w:sz w:val="24"/>
          <w:szCs w:val="24"/>
          <w:u w:val="single"/>
        </w:rPr>
        <w:t>Verbale della riunione del Consiglio Corso di Studi LM23 in Ingegneria Civile</w:t>
      </w:r>
    </w:p>
    <w:p w14:paraId="338A8B13" w14:textId="741945E6" w:rsidR="000522BD" w:rsidRPr="00A10821" w:rsidRDefault="0040237F" w:rsidP="000522BD">
      <w:pPr>
        <w:shd w:val="clear" w:color="auto" w:fill="FFFFFF"/>
        <w:spacing w:after="0" w:line="360" w:lineRule="auto"/>
        <w:jc w:val="center"/>
        <w:rPr>
          <w:rFonts w:ascii="Calibri" w:eastAsia="Times New Roman" w:hAnsi="Calibri" w:cs="Times New Roman"/>
          <w:sz w:val="24"/>
          <w:szCs w:val="24"/>
        </w:rPr>
      </w:pPr>
      <w:r>
        <w:rPr>
          <w:rFonts w:ascii="Calibri" w:eastAsia="Times New Roman" w:hAnsi="Calibri" w:cs="Times New Roman"/>
          <w:sz w:val="24"/>
          <w:szCs w:val="24"/>
        </w:rPr>
        <w:t>2</w:t>
      </w:r>
      <w:r w:rsidR="000522BD" w:rsidRPr="00A10821">
        <w:rPr>
          <w:rFonts w:ascii="Calibri" w:eastAsia="Times New Roman" w:hAnsi="Calibri" w:cs="Times New Roman"/>
          <w:sz w:val="24"/>
          <w:szCs w:val="24"/>
        </w:rPr>
        <w:t xml:space="preserve"> </w:t>
      </w:r>
      <w:r w:rsidR="00B40C03">
        <w:rPr>
          <w:rFonts w:ascii="Calibri" w:eastAsia="Times New Roman" w:hAnsi="Calibri" w:cs="Times New Roman"/>
          <w:sz w:val="24"/>
          <w:szCs w:val="24"/>
        </w:rPr>
        <w:t xml:space="preserve">marzo </w:t>
      </w:r>
      <w:r w:rsidR="000522BD" w:rsidRPr="00A10821">
        <w:rPr>
          <w:rFonts w:ascii="Calibri" w:eastAsia="Times New Roman" w:hAnsi="Calibri" w:cs="Times New Roman"/>
          <w:sz w:val="24"/>
          <w:szCs w:val="24"/>
        </w:rPr>
        <w:t>202</w:t>
      </w:r>
      <w:r w:rsidR="00B40C03">
        <w:rPr>
          <w:rFonts w:ascii="Calibri" w:eastAsia="Times New Roman" w:hAnsi="Calibri" w:cs="Times New Roman"/>
          <w:sz w:val="24"/>
          <w:szCs w:val="24"/>
        </w:rPr>
        <w:t>6</w:t>
      </w:r>
      <w:r w:rsidR="000522BD" w:rsidRPr="00A10821">
        <w:rPr>
          <w:rFonts w:ascii="Calibri" w:eastAsia="Times New Roman" w:hAnsi="Calibri" w:cs="Times New Roman"/>
          <w:sz w:val="24"/>
          <w:szCs w:val="24"/>
        </w:rPr>
        <w:t xml:space="preserve"> – ore </w:t>
      </w:r>
      <w:r w:rsidR="00E03DDB" w:rsidRPr="00A10821">
        <w:rPr>
          <w:rFonts w:ascii="Calibri" w:eastAsia="Times New Roman" w:hAnsi="Calibri" w:cs="Times New Roman"/>
          <w:sz w:val="24"/>
          <w:szCs w:val="24"/>
        </w:rPr>
        <w:t>1</w:t>
      </w:r>
      <w:r w:rsidR="00B40C03">
        <w:rPr>
          <w:rFonts w:ascii="Calibri" w:eastAsia="Times New Roman" w:hAnsi="Calibri" w:cs="Times New Roman"/>
          <w:sz w:val="24"/>
          <w:szCs w:val="24"/>
        </w:rPr>
        <w:t>5</w:t>
      </w:r>
      <w:r w:rsidR="000522BD" w:rsidRPr="00A10821">
        <w:rPr>
          <w:rFonts w:ascii="Calibri" w:eastAsia="Times New Roman" w:hAnsi="Calibri" w:cs="Times New Roman"/>
          <w:sz w:val="24"/>
          <w:szCs w:val="24"/>
        </w:rPr>
        <w:t>:</w:t>
      </w:r>
      <w:r>
        <w:rPr>
          <w:rFonts w:ascii="Calibri" w:eastAsia="Times New Roman" w:hAnsi="Calibri" w:cs="Times New Roman"/>
          <w:sz w:val="24"/>
          <w:szCs w:val="24"/>
        </w:rPr>
        <w:t>0</w:t>
      </w:r>
      <w:r w:rsidR="000522BD" w:rsidRPr="00A10821">
        <w:rPr>
          <w:rFonts w:ascii="Calibri" w:eastAsia="Times New Roman" w:hAnsi="Calibri" w:cs="Times New Roman"/>
          <w:sz w:val="24"/>
          <w:szCs w:val="24"/>
        </w:rPr>
        <w:t>0</w:t>
      </w:r>
    </w:p>
    <w:p w14:paraId="6506248D" w14:textId="77777777" w:rsidR="000522BD" w:rsidRPr="00A10821" w:rsidRDefault="000522BD" w:rsidP="000522BD">
      <w:pPr>
        <w:shd w:val="clear" w:color="auto" w:fill="FFFFFF"/>
        <w:spacing w:after="0" w:line="360" w:lineRule="auto"/>
        <w:rPr>
          <w:rFonts w:ascii="Calibri" w:eastAsia="Times New Roman" w:hAnsi="Calibri" w:cs="Times New Roman"/>
          <w:sz w:val="24"/>
          <w:szCs w:val="24"/>
        </w:rPr>
      </w:pPr>
    </w:p>
    <w:p w14:paraId="37B52E75" w14:textId="02601674" w:rsidR="000522BD" w:rsidRPr="00A10821" w:rsidRDefault="00C56729" w:rsidP="00DE66CC">
      <w:pPr>
        <w:shd w:val="clear" w:color="auto" w:fill="FFFFFF"/>
        <w:spacing w:after="0" w:line="360" w:lineRule="auto"/>
        <w:jc w:val="both"/>
        <w:rPr>
          <w:rFonts w:ascii="Calibri" w:eastAsia="Times New Roman" w:hAnsi="Calibri" w:cs="Times New Roman"/>
          <w:sz w:val="24"/>
          <w:szCs w:val="24"/>
        </w:rPr>
      </w:pPr>
      <w:r w:rsidRPr="00A10821">
        <w:rPr>
          <w:rFonts w:ascii="Calibri" w:eastAsia="Times New Roman" w:hAnsi="Calibri" w:cs="Times New Roman"/>
          <w:sz w:val="24"/>
          <w:szCs w:val="24"/>
        </w:rPr>
        <w:t xml:space="preserve">La riunione </w:t>
      </w:r>
      <w:r w:rsidR="000522BD" w:rsidRPr="00A10821">
        <w:rPr>
          <w:rFonts w:ascii="Calibri" w:eastAsia="Times New Roman" w:hAnsi="Calibri" w:cs="Times New Roman"/>
          <w:sz w:val="24"/>
          <w:szCs w:val="24"/>
        </w:rPr>
        <w:t xml:space="preserve">del CdS della Laurea Magistrale in Ingegneria Civile (LM23) </w:t>
      </w:r>
      <w:r w:rsidRPr="00A10821">
        <w:rPr>
          <w:rFonts w:ascii="Calibri" w:eastAsia="Times New Roman" w:hAnsi="Calibri" w:cs="Times New Roman"/>
          <w:sz w:val="24"/>
          <w:szCs w:val="24"/>
        </w:rPr>
        <w:t xml:space="preserve">si </w:t>
      </w:r>
      <w:r w:rsidR="000522BD" w:rsidRPr="00A10821">
        <w:rPr>
          <w:rFonts w:ascii="Calibri" w:eastAsia="Times New Roman" w:hAnsi="Calibri" w:cs="Times New Roman"/>
          <w:sz w:val="24"/>
          <w:szCs w:val="24"/>
        </w:rPr>
        <w:t>è tenuta online, su</w:t>
      </w:r>
      <w:r w:rsidR="005A74AA" w:rsidRPr="00A10821">
        <w:rPr>
          <w:rFonts w:ascii="Calibri" w:eastAsia="Times New Roman" w:hAnsi="Calibri" w:cs="Times New Roman"/>
          <w:sz w:val="24"/>
          <w:szCs w:val="24"/>
        </w:rPr>
        <w:t>l canale appositamente creato nella</w:t>
      </w:r>
      <w:r w:rsidR="000522BD" w:rsidRPr="00A10821">
        <w:rPr>
          <w:rFonts w:ascii="Calibri" w:eastAsia="Times New Roman" w:hAnsi="Calibri" w:cs="Times New Roman"/>
          <w:sz w:val="24"/>
          <w:szCs w:val="24"/>
        </w:rPr>
        <w:t xml:space="preserve"> piattaforma MS T</w:t>
      </w:r>
      <w:r w:rsidRPr="00A10821">
        <w:rPr>
          <w:rFonts w:ascii="Calibri" w:eastAsia="Times New Roman" w:hAnsi="Calibri" w:cs="Times New Roman"/>
          <w:sz w:val="24"/>
          <w:szCs w:val="24"/>
        </w:rPr>
        <w:t>eams</w:t>
      </w:r>
      <w:r w:rsidR="008C1A05" w:rsidRPr="00A10821">
        <w:rPr>
          <w:rFonts w:ascii="Calibri" w:eastAsia="Times New Roman" w:hAnsi="Calibri" w:cs="Times New Roman"/>
          <w:sz w:val="24"/>
          <w:szCs w:val="24"/>
        </w:rPr>
        <w:t>,</w:t>
      </w:r>
      <w:r w:rsidR="00E03DDB" w:rsidRPr="00A10821">
        <w:rPr>
          <w:rFonts w:ascii="Calibri" w:eastAsia="Times New Roman" w:hAnsi="Calibri" w:cs="Times New Roman"/>
          <w:sz w:val="24"/>
          <w:szCs w:val="24"/>
        </w:rPr>
        <w:t xml:space="preserve"> </w:t>
      </w:r>
      <w:r w:rsidRPr="00A10821">
        <w:rPr>
          <w:rFonts w:ascii="Calibri" w:eastAsia="Times New Roman" w:hAnsi="Calibri" w:cs="Times New Roman"/>
          <w:sz w:val="24"/>
          <w:szCs w:val="24"/>
        </w:rPr>
        <w:t xml:space="preserve">il giorno </w:t>
      </w:r>
      <w:r w:rsidR="00551090">
        <w:rPr>
          <w:rFonts w:ascii="Calibri" w:eastAsia="Times New Roman" w:hAnsi="Calibri" w:cs="Times New Roman"/>
          <w:sz w:val="24"/>
          <w:szCs w:val="24"/>
        </w:rPr>
        <w:t>mercoledì 2</w:t>
      </w:r>
      <w:r w:rsidRPr="00A10821">
        <w:rPr>
          <w:rFonts w:ascii="Calibri" w:eastAsia="Times New Roman" w:hAnsi="Calibri" w:cs="Times New Roman"/>
          <w:sz w:val="24"/>
          <w:szCs w:val="24"/>
        </w:rPr>
        <w:t xml:space="preserve"> </w:t>
      </w:r>
      <w:r w:rsidR="00B40C03">
        <w:rPr>
          <w:rFonts w:ascii="Calibri" w:eastAsia="Times New Roman" w:hAnsi="Calibri" w:cs="Times New Roman"/>
          <w:sz w:val="24"/>
          <w:szCs w:val="24"/>
        </w:rPr>
        <w:t>marzo</w:t>
      </w:r>
      <w:r w:rsidRPr="00A10821">
        <w:rPr>
          <w:rFonts w:ascii="Calibri" w:eastAsia="Times New Roman" w:hAnsi="Calibri" w:cs="Times New Roman"/>
          <w:sz w:val="24"/>
          <w:szCs w:val="24"/>
        </w:rPr>
        <w:t xml:space="preserve"> 202</w:t>
      </w:r>
      <w:r w:rsidR="00B40C03">
        <w:rPr>
          <w:rFonts w:ascii="Calibri" w:eastAsia="Times New Roman" w:hAnsi="Calibri" w:cs="Times New Roman"/>
          <w:sz w:val="24"/>
          <w:szCs w:val="24"/>
        </w:rPr>
        <w:t>6</w:t>
      </w:r>
      <w:r w:rsidRPr="00A10821">
        <w:rPr>
          <w:rFonts w:ascii="Calibri" w:eastAsia="Times New Roman" w:hAnsi="Calibri" w:cs="Times New Roman"/>
          <w:sz w:val="24"/>
          <w:szCs w:val="24"/>
        </w:rPr>
        <w:t xml:space="preserve"> alle </w:t>
      </w:r>
      <w:r w:rsidRPr="00765BDC">
        <w:rPr>
          <w:rFonts w:ascii="Calibri" w:eastAsia="Times New Roman" w:hAnsi="Calibri" w:cs="Times New Roman"/>
          <w:sz w:val="24"/>
          <w:szCs w:val="24"/>
        </w:rPr>
        <w:t xml:space="preserve">ore </w:t>
      </w:r>
      <w:r w:rsidR="00E03DDB" w:rsidRPr="00765BDC">
        <w:rPr>
          <w:rFonts w:ascii="Calibri" w:eastAsia="Times New Roman" w:hAnsi="Calibri" w:cs="Times New Roman"/>
          <w:sz w:val="24"/>
          <w:szCs w:val="24"/>
        </w:rPr>
        <w:t>1</w:t>
      </w:r>
      <w:r w:rsidR="00B40C03" w:rsidRPr="00765BDC">
        <w:rPr>
          <w:rFonts w:ascii="Calibri" w:eastAsia="Times New Roman" w:hAnsi="Calibri" w:cs="Times New Roman"/>
          <w:sz w:val="24"/>
          <w:szCs w:val="24"/>
        </w:rPr>
        <w:t>5</w:t>
      </w:r>
      <w:r w:rsidRPr="00765BDC">
        <w:rPr>
          <w:rFonts w:ascii="Calibri" w:eastAsia="Times New Roman" w:hAnsi="Calibri" w:cs="Times New Roman"/>
          <w:sz w:val="24"/>
          <w:szCs w:val="24"/>
        </w:rPr>
        <w:t>:</w:t>
      </w:r>
      <w:r w:rsidR="00551090" w:rsidRPr="00765BDC">
        <w:rPr>
          <w:rFonts w:ascii="Calibri" w:eastAsia="Times New Roman" w:hAnsi="Calibri" w:cs="Times New Roman"/>
          <w:sz w:val="24"/>
          <w:szCs w:val="24"/>
        </w:rPr>
        <w:t>0</w:t>
      </w:r>
      <w:r w:rsidRPr="00765BDC">
        <w:rPr>
          <w:rFonts w:ascii="Calibri" w:eastAsia="Times New Roman" w:hAnsi="Calibri" w:cs="Times New Roman"/>
          <w:sz w:val="24"/>
          <w:szCs w:val="24"/>
        </w:rPr>
        <w:t>0.</w:t>
      </w:r>
      <w:r w:rsidR="000522BD" w:rsidRPr="00765BDC">
        <w:rPr>
          <w:rFonts w:ascii="Calibri" w:eastAsia="Times New Roman" w:hAnsi="Calibri" w:cs="Times New Roman"/>
          <w:sz w:val="24"/>
          <w:szCs w:val="24"/>
        </w:rPr>
        <w:t xml:space="preserve"> Alla riunione sono presenti i docenti </w:t>
      </w:r>
      <w:r w:rsidR="001E7B2E" w:rsidRPr="00765BDC">
        <w:rPr>
          <w:rFonts w:ascii="Calibri" w:eastAsia="Times New Roman" w:hAnsi="Calibri" w:cs="Times New Roman"/>
          <w:sz w:val="24"/>
          <w:szCs w:val="24"/>
        </w:rPr>
        <w:t xml:space="preserve">G. Elia </w:t>
      </w:r>
      <w:r w:rsidR="000522BD" w:rsidRPr="00765BDC">
        <w:rPr>
          <w:rFonts w:ascii="Calibri" w:eastAsia="Times New Roman" w:hAnsi="Calibri" w:cs="Times New Roman"/>
          <w:sz w:val="24"/>
          <w:szCs w:val="24"/>
        </w:rPr>
        <w:t xml:space="preserve">(coordinatore), </w:t>
      </w:r>
      <w:r w:rsidR="007E4C89" w:rsidRPr="00765BDC">
        <w:rPr>
          <w:rFonts w:ascii="Calibri" w:eastAsia="Times New Roman" w:hAnsi="Calibri" w:cs="Times New Roman"/>
          <w:sz w:val="24"/>
          <w:szCs w:val="24"/>
        </w:rPr>
        <w:t>Ruggieri</w:t>
      </w:r>
      <w:r w:rsidR="00D135D4" w:rsidRPr="00765BDC">
        <w:rPr>
          <w:rFonts w:ascii="Calibri" w:eastAsia="Times New Roman" w:hAnsi="Calibri" w:cs="Times New Roman"/>
          <w:sz w:val="24"/>
          <w:szCs w:val="24"/>
        </w:rPr>
        <w:t xml:space="preserve">, </w:t>
      </w:r>
      <w:proofErr w:type="spellStart"/>
      <w:r w:rsidR="00D135D4" w:rsidRPr="00765BDC">
        <w:rPr>
          <w:rFonts w:ascii="Calibri" w:eastAsia="Times New Roman" w:hAnsi="Calibri" w:cs="Times New Roman"/>
          <w:sz w:val="24"/>
          <w:szCs w:val="24"/>
        </w:rPr>
        <w:t>Coropulis</w:t>
      </w:r>
      <w:proofErr w:type="spellEnd"/>
      <w:r w:rsidR="001E7B2E" w:rsidRPr="00765BDC">
        <w:rPr>
          <w:rFonts w:ascii="Calibri" w:eastAsia="Times New Roman" w:hAnsi="Calibri" w:cs="Times New Roman"/>
          <w:sz w:val="24"/>
          <w:szCs w:val="24"/>
        </w:rPr>
        <w:t>, Uva</w:t>
      </w:r>
      <w:r w:rsidR="00551090" w:rsidRPr="00765BDC">
        <w:rPr>
          <w:rFonts w:ascii="Calibri" w:eastAsia="Times New Roman" w:hAnsi="Calibri" w:cs="Times New Roman"/>
          <w:sz w:val="24"/>
          <w:szCs w:val="24"/>
        </w:rPr>
        <w:t>,</w:t>
      </w:r>
      <w:r w:rsidR="00765BDC" w:rsidRPr="00765BDC">
        <w:rPr>
          <w:rFonts w:ascii="Calibri" w:eastAsia="Times New Roman" w:hAnsi="Calibri" w:cs="Times New Roman"/>
          <w:sz w:val="24"/>
          <w:szCs w:val="24"/>
        </w:rPr>
        <w:t xml:space="preserve"> </w:t>
      </w:r>
      <w:r w:rsidR="00551090" w:rsidRPr="00765BDC">
        <w:rPr>
          <w:rFonts w:ascii="Calibri" w:eastAsia="Times New Roman" w:hAnsi="Calibri" w:cs="Times New Roman"/>
          <w:sz w:val="24"/>
          <w:szCs w:val="24"/>
        </w:rPr>
        <w:t xml:space="preserve">Marinelli, Balacco, Simeone, </w:t>
      </w:r>
      <w:r w:rsidR="00765BDC" w:rsidRPr="00765BDC">
        <w:rPr>
          <w:rFonts w:ascii="Calibri" w:eastAsia="Times New Roman" w:hAnsi="Calibri" w:cs="Times New Roman"/>
          <w:sz w:val="24"/>
          <w:szCs w:val="24"/>
        </w:rPr>
        <w:t>Cotecchia, Tagarelli, Losacco, Caggiani, Uva,</w:t>
      </w:r>
      <w:r w:rsidR="00765BDC">
        <w:rPr>
          <w:rFonts w:ascii="Calibri" w:eastAsia="Times New Roman" w:hAnsi="Calibri" w:cs="Times New Roman"/>
          <w:sz w:val="24"/>
          <w:szCs w:val="24"/>
        </w:rPr>
        <w:t xml:space="preserve"> La Ragione, Morano,</w:t>
      </w:r>
      <w:r w:rsidR="00765BDC" w:rsidRPr="00765BDC">
        <w:rPr>
          <w:rFonts w:ascii="Calibri" w:eastAsia="Times New Roman" w:hAnsi="Calibri" w:cs="Times New Roman"/>
          <w:sz w:val="24"/>
          <w:szCs w:val="24"/>
        </w:rPr>
        <w:t xml:space="preserve"> </w:t>
      </w:r>
      <w:r w:rsidR="000522BD" w:rsidRPr="00765BDC">
        <w:rPr>
          <w:rFonts w:ascii="Calibri" w:eastAsia="Times New Roman" w:hAnsi="Calibri" w:cs="Times New Roman"/>
          <w:sz w:val="24"/>
          <w:szCs w:val="24"/>
        </w:rPr>
        <w:t>i</w:t>
      </w:r>
      <w:r w:rsidR="007E4C89" w:rsidRPr="00765BDC">
        <w:rPr>
          <w:rFonts w:ascii="Calibri" w:eastAsia="Times New Roman" w:hAnsi="Calibri" w:cs="Times New Roman"/>
          <w:sz w:val="24"/>
          <w:szCs w:val="24"/>
        </w:rPr>
        <w:t>l</w:t>
      </w:r>
      <w:r w:rsidR="000522BD" w:rsidRPr="00765BDC">
        <w:rPr>
          <w:rFonts w:ascii="Calibri" w:eastAsia="Times New Roman" w:hAnsi="Calibri" w:cs="Times New Roman"/>
          <w:sz w:val="24"/>
          <w:szCs w:val="24"/>
        </w:rPr>
        <w:t xml:space="preserve"> rappresentant</w:t>
      </w:r>
      <w:r w:rsidR="007E4C89" w:rsidRPr="00765BDC">
        <w:rPr>
          <w:rFonts w:ascii="Calibri" w:eastAsia="Times New Roman" w:hAnsi="Calibri" w:cs="Times New Roman"/>
          <w:sz w:val="24"/>
          <w:szCs w:val="24"/>
        </w:rPr>
        <w:t>e</w:t>
      </w:r>
      <w:r w:rsidR="000522BD" w:rsidRPr="00765BDC">
        <w:rPr>
          <w:rFonts w:ascii="Calibri" w:eastAsia="Times New Roman" w:hAnsi="Calibri" w:cs="Times New Roman"/>
          <w:sz w:val="24"/>
          <w:szCs w:val="24"/>
        </w:rPr>
        <w:t xml:space="preserve"> degli</w:t>
      </w:r>
      <w:r w:rsidR="000522BD" w:rsidRPr="007B0EA0">
        <w:rPr>
          <w:rFonts w:ascii="Calibri" w:eastAsia="Times New Roman" w:hAnsi="Calibri" w:cs="Times New Roman"/>
          <w:sz w:val="24"/>
          <w:szCs w:val="24"/>
        </w:rPr>
        <w:t xml:space="preserve"> studenti </w:t>
      </w:r>
      <w:r w:rsidR="00B40C03" w:rsidRPr="007B0EA0">
        <w:rPr>
          <w:rFonts w:ascii="Calibri" w:eastAsia="Times New Roman" w:hAnsi="Calibri" w:cs="Times New Roman"/>
          <w:sz w:val="24"/>
          <w:szCs w:val="24"/>
        </w:rPr>
        <w:t>G</w:t>
      </w:r>
      <w:r w:rsidR="001E7B2E" w:rsidRPr="007B0EA0">
        <w:rPr>
          <w:rFonts w:ascii="Calibri" w:eastAsia="Times New Roman" w:hAnsi="Calibri" w:cs="Times New Roman"/>
          <w:sz w:val="24"/>
          <w:szCs w:val="24"/>
        </w:rPr>
        <w:t xml:space="preserve">. </w:t>
      </w:r>
      <w:r w:rsidR="00B40C03" w:rsidRPr="007B0EA0">
        <w:rPr>
          <w:rFonts w:ascii="Calibri" w:eastAsia="Times New Roman" w:hAnsi="Calibri" w:cs="Times New Roman"/>
          <w:sz w:val="24"/>
          <w:szCs w:val="24"/>
        </w:rPr>
        <w:t>Tarantino</w:t>
      </w:r>
      <w:r w:rsidR="00551090" w:rsidRPr="007B0EA0">
        <w:rPr>
          <w:rFonts w:ascii="Calibri" w:eastAsia="Times New Roman" w:hAnsi="Calibri" w:cs="Times New Roman"/>
          <w:sz w:val="24"/>
          <w:szCs w:val="24"/>
        </w:rPr>
        <w:t xml:space="preserve"> e la sig.ra Francesca Signorile (segreteria didattica DICATECh)</w:t>
      </w:r>
      <w:r w:rsidR="000522BD" w:rsidRPr="007B0EA0">
        <w:rPr>
          <w:rFonts w:ascii="Calibri" w:eastAsia="Times New Roman" w:hAnsi="Calibri" w:cs="Times New Roman"/>
          <w:sz w:val="24"/>
          <w:szCs w:val="24"/>
        </w:rPr>
        <w:t xml:space="preserve">. </w:t>
      </w:r>
      <w:r w:rsidR="001E7B2E" w:rsidRPr="00666505">
        <w:rPr>
          <w:rFonts w:ascii="Calibri" w:eastAsia="Times New Roman" w:hAnsi="Calibri" w:cs="Times New Roman"/>
          <w:sz w:val="24"/>
          <w:szCs w:val="24"/>
        </w:rPr>
        <w:t>Hanno giustificato la loro assenza i prof.</w:t>
      </w:r>
      <w:r w:rsidR="00551090" w:rsidRPr="00666505">
        <w:rPr>
          <w:rFonts w:ascii="Calibri" w:eastAsia="Times New Roman" w:hAnsi="Calibri" w:cs="Times New Roman"/>
          <w:sz w:val="24"/>
          <w:szCs w:val="24"/>
        </w:rPr>
        <w:t xml:space="preserve"> </w:t>
      </w:r>
      <w:r w:rsidR="000171FF">
        <w:rPr>
          <w:rFonts w:ascii="Calibri" w:eastAsia="Times New Roman" w:hAnsi="Calibri" w:cs="Times New Roman"/>
          <w:sz w:val="24"/>
          <w:szCs w:val="24"/>
        </w:rPr>
        <w:t xml:space="preserve">Ottomanelli, </w:t>
      </w:r>
      <w:r w:rsidR="00B40C03" w:rsidRPr="00666505">
        <w:rPr>
          <w:rFonts w:ascii="Calibri" w:eastAsia="Times New Roman" w:hAnsi="Calibri" w:cs="Times New Roman"/>
          <w:sz w:val="24"/>
          <w:szCs w:val="24"/>
        </w:rPr>
        <w:t>Vitone</w:t>
      </w:r>
      <w:r w:rsidR="00551090" w:rsidRPr="00666505">
        <w:rPr>
          <w:rFonts w:ascii="Calibri" w:eastAsia="Times New Roman" w:hAnsi="Calibri" w:cs="Times New Roman"/>
          <w:sz w:val="24"/>
          <w:szCs w:val="24"/>
        </w:rPr>
        <w:t xml:space="preserve">, </w:t>
      </w:r>
      <w:r w:rsidR="00B40C03" w:rsidRPr="00666505">
        <w:rPr>
          <w:rFonts w:ascii="Calibri" w:eastAsia="Times New Roman" w:hAnsi="Calibri" w:cs="Times New Roman"/>
          <w:sz w:val="24"/>
          <w:szCs w:val="24"/>
        </w:rPr>
        <w:t>Iacobellis</w:t>
      </w:r>
      <w:r w:rsidR="00551090" w:rsidRPr="00666505">
        <w:rPr>
          <w:rFonts w:ascii="Calibri" w:eastAsia="Times New Roman" w:hAnsi="Calibri" w:cs="Times New Roman"/>
          <w:sz w:val="24"/>
          <w:szCs w:val="24"/>
        </w:rPr>
        <w:t xml:space="preserve"> e </w:t>
      </w:r>
      <w:r w:rsidR="00B40C03" w:rsidRPr="00666505">
        <w:rPr>
          <w:rFonts w:ascii="Calibri" w:eastAsia="Times New Roman" w:hAnsi="Calibri" w:cs="Times New Roman"/>
          <w:sz w:val="24"/>
          <w:szCs w:val="24"/>
        </w:rPr>
        <w:t>Guzzardo</w:t>
      </w:r>
      <w:r w:rsidR="001E7B2E" w:rsidRPr="00666505">
        <w:rPr>
          <w:rFonts w:ascii="Calibri" w:eastAsia="Times New Roman" w:hAnsi="Calibri" w:cs="Times New Roman"/>
          <w:sz w:val="24"/>
          <w:szCs w:val="24"/>
        </w:rPr>
        <w:t>.</w:t>
      </w:r>
      <w:r w:rsidR="001E7B2E" w:rsidRPr="00A10821">
        <w:rPr>
          <w:rFonts w:ascii="Calibri" w:eastAsia="Times New Roman" w:hAnsi="Calibri" w:cs="Times New Roman"/>
          <w:sz w:val="24"/>
          <w:szCs w:val="24"/>
        </w:rPr>
        <w:t xml:space="preserve"> </w:t>
      </w:r>
      <w:r w:rsidR="00551090">
        <w:rPr>
          <w:rFonts w:ascii="Calibri" w:eastAsia="Times New Roman" w:hAnsi="Calibri" w:cs="Times New Roman"/>
          <w:sz w:val="24"/>
          <w:szCs w:val="24"/>
        </w:rPr>
        <w:t>La sig.ra Francesca Signorile</w:t>
      </w:r>
      <w:r w:rsidR="00271A41" w:rsidRPr="00A10821">
        <w:rPr>
          <w:rFonts w:ascii="Calibri" w:eastAsia="Times New Roman" w:hAnsi="Calibri" w:cs="Times New Roman"/>
          <w:sz w:val="24"/>
          <w:szCs w:val="24"/>
        </w:rPr>
        <w:t xml:space="preserve"> funge da segretario verbalizzante.</w:t>
      </w:r>
    </w:p>
    <w:p w14:paraId="3CC4144C" w14:textId="77777777" w:rsidR="00C56729" w:rsidRPr="00A10821" w:rsidRDefault="00C56729" w:rsidP="00DE66CC">
      <w:pPr>
        <w:shd w:val="clear" w:color="auto" w:fill="FFFFFF"/>
        <w:spacing w:after="0" w:line="360" w:lineRule="auto"/>
        <w:jc w:val="both"/>
        <w:rPr>
          <w:rFonts w:ascii="Calibri" w:eastAsia="Times New Roman" w:hAnsi="Calibri" w:cs="Times New Roman"/>
          <w:sz w:val="24"/>
          <w:szCs w:val="24"/>
        </w:rPr>
      </w:pPr>
      <w:r w:rsidRPr="00A10821">
        <w:rPr>
          <w:rFonts w:ascii="Calibri" w:eastAsia="Times New Roman" w:hAnsi="Calibri" w:cs="Times New Roman"/>
          <w:sz w:val="24"/>
          <w:szCs w:val="24"/>
        </w:rPr>
        <w:t xml:space="preserve">I punti </w:t>
      </w:r>
      <w:r w:rsidR="00796F5B" w:rsidRPr="00A10821">
        <w:rPr>
          <w:rFonts w:ascii="Calibri" w:eastAsia="Times New Roman" w:hAnsi="Calibri" w:cs="Times New Roman"/>
          <w:sz w:val="24"/>
          <w:szCs w:val="24"/>
        </w:rPr>
        <w:t xml:space="preserve">discussi </w:t>
      </w:r>
      <w:r w:rsidRPr="00A10821">
        <w:rPr>
          <w:rFonts w:ascii="Calibri" w:eastAsia="Times New Roman" w:hAnsi="Calibri" w:cs="Times New Roman"/>
          <w:sz w:val="24"/>
          <w:szCs w:val="24"/>
        </w:rPr>
        <w:t xml:space="preserve">all’ordine del giorno sono </w:t>
      </w:r>
      <w:r w:rsidR="00FE17BF" w:rsidRPr="00A10821">
        <w:rPr>
          <w:rFonts w:ascii="Calibri" w:eastAsia="Times New Roman" w:hAnsi="Calibri" w:cs="Times New Roman"/>
          <w:sz w:val="24"/>
          <w:szCs w:val="24"/>
        </w:rPr>
        <w:t xml:space="preserve">stati </w:t>
      </w:r>
      <w:r w:rsidRPr="00A10821">
        <w:rPr>
          <w:rFonts w:ascii="Calibri" w:eastAsia="Times New Roman" w:hAnsi="Calibri" w:cs="Times New Roman"/>
          <w:sz w:val="24"/>
          <w:szCs w:val="24"/>
        </w:rPr>
        <w:t>i seguenti:</w:t>
      </w:r>
    </w:p>
    <w:p w14:paraId="15C71B18" w14:textId="335CBC10" w:rsidR="007E4C89" w:rsidRPr="00A10821" w:rsidRDefault="00265DE4" w:rsidP="00DE66CC">
      <w:pPr>
        <w:numPr>
          <w:ilvl w:val="0"/>
          <w:numId w:val="1"/>
        </w:numPr>
        <w:shd w:val="clear" w:color="auto" w:fill="FFFFFF"/>
        <w:spacing w:after="0" w:line="360" w:lineRule="auto"/>
        <w:rPr>
          <w:rFonts w:ascii="Calibri" w:eastAsia="Times New Roman" w:hAnsi="Calibri" w:cs="Segoe UI"/>
          <w:sz w:val="24"/>
          <w:szCs w:val="24"/>
        </w:rPr>
      </w:pPr>
      <w:r>
        <w:rPr>
          <w:rFonts w:ascii="Calibri" w:eastAsia="Times New Roman" w:hAnsi="Calibri" w:cs="Segoe UI"/>
          <w:sz w:val="24"/>
          <w:szCs w:val="24"/>
        </w:rPr>
        <w:t>c</w:t>
      </w:r>
      <w:r w:rsidR="007E4C89" w:rsidRPr="00A10821">
        <w:rPr>
          <w:rFonts w:ascii="Calibri" w:eastAsia="Times New Roman" w:hAnsi="Calibri" w:cs="Segoe UI"/>
          <w:sz w:val="24"/>
          <w:szCs w:val="24"/>
        </w:rPr>
        <w:t>omunicazioni;</w:t>
      </w:r>
    </w:p>
    <w:p w14:paraId="126734AC" w14:textId="6E8AF1C0" w:rsidR="007E4C89" w:rsidRPr="00357D70" w:rsidRDefault="00357D70" w:rsidP="00357D70">
      <w:pPr>
        <w:numPr>
          <w:ilvl w:val="0"/>
          <w:numId w:val="1"/>
        </w:numPr>
        <w:shd w:val="clear" w:color="auto" w:fill="FFFFFF"/>
        <w:spacing w:after="0" w:line="360" w:lineRule="auto"/>
        <w:rPr>
          <w:rFonts w:ascii="Calibri" w:eastAsia="Times New Roman" w:hAnsi="Calibri" w:cs="Segoe UI"/>
          <w:sz w:val="24"/>
          <w:szCs w:val="24"/>
        </w:rPr>
      </w:pPr>
      <w:r>
        <w:rPr>
          <w:rFonts w:ascii="Calibri" w:eastAsia="Times New Roman" w:hAnsi="Calibri" w:cs="Segoe UI"/>
          <w:sz w:val="24"/>
          <w:szCs w:val="24"/>
        </w:rPr>
        <w:t>a</w:t>
      </w:r>
      <w:r w:rsidRPr="00357D70">
        <w:rPr>
          <w:rFonts w:ascii="Calibri" w:eastAsia="Times New Roman" w:hAnsi="Calibri" w:cs="Segoe UI"/>
          <w:sz w:val="24"/>
          <w:szCs w:val="24"/>
        </w:rPr>
        <w:t>ttività di riesame:</w:t>
      </w:r>
      <w:r>
        <w:rPr>
          <w:rFonts w:ascii="Calibri" w:eastAsia="Times New Roman" w:hAnsi="Calibri" w:cs="Segoe UI"/>
          <w:sz w:val="24"/>
          <w:szCs w:val="24"/>
        </w:rPr>
        <w:t xml:space="preserve"> </w:t>
      </w:r>
      <w:r w:rsidRPr="00357D70">
        <w:rPr>
          <w:rFonts w:ascii="Calibri" w:eastAsia="Times New Roman" w:hAnsi="Calibri" w:cs="Segoe UI"/>
          <w:sz w:val="24"/>
          <w:szCs w:val="24"/>
        </w:rPr>
        <w:t>approvazione del Rapporto di Riesame Annuale Interno</w:t>
      </w:r>
      <w:r>
        <w:rPr>
          <w:rFonts w:ascii="Calibri" w:eastAsia="Times New Roman" w:hAnsi="Calibri" w:cs="Segoe UI"/>
          <w:sz w:val="24"/>
          <w:szCs w:val="24"/>
        </w:rPr>
        <w:t xml:space="preserve"> </w:t>
      </w:r>
      <w:r w:rsidRPr="00357D70">
        <w:rPr>
          <w:rFonts w:ascii="Calibri" w:eastAsia="Times New Roman" w:hAnsi="Calibri" w:cs="Segoe UI"/>
          <w:sz w:val="24"/>
          <w:szCs w:val="24"/>
        </w:rPr>
        <w:t>(</w:t>
      </w:r>
      <w:proofErr w:type="spellStart"/>
      <w:r w:rsidRPr="00357D70">
        <w:rPr>
          <w:rFonts w:ascii="Calibri" w:eastAsia="Times New Roman" w:hAnsi="Calibri" w:cs="Segoe UI"/>
          <w:sz w:val="24"/>
          <w:szCs w:val="24"/>
        </w:rPr>
        <w:t>RRAi</w:t>
      </w:r>
      <w:proofErr w:type="spellEnd"/>
      <w:r w:rsidRPr="00357D70">
        <w:rPr>
          <w:rFonts w:ascii="Calibri" w:eastAsia="Times New Roman" w:hAnsi="Calibri" w:cs="Segoe UI"/>
          <w:sz w:val="24"/>
          <w:szCs w:val="24"/>
        </w:rPr>
        <w:t>) 2026</w:t>
      </w:r>
      <w:r w:rsidR="007E4C89" w:rsidRPr="00357D70">
        <w:rPr>
          <w:rFonts w:ascii="Calibri" w:eastAsia="Times New Roman" w:hAnsi="Calibri" w:cs="Segoe UI"/>
          <w:sz w:val="24"/>
          <w:szCs w:val="24"/>
        </w:rPr>
        <w:t>;</w:t>
      </w:r>
    </w:p>
    <w:p w14:paraId="16087170" w14:textId="78F8D023" w:rsidR="00A73168" w:rsidRPr="00A10821" w:rsidRDefault="00357D70" w:rsidP="00DE66CC">
      <w:pPr>
        <w:numPr>
          <w:ilvl w:val="0"/>
          <w:numId w:val="1"/>
        </w:numPr>
        <w:shd w:val="clear" w:color="auto" w:fill="FFFFFF"/>
        <w:spacing w:after="0" w:line="360" w:lineRule="auto"/>
        <w:rPr>
          <w:rFonts w:ascii="Calibri" w:eastAsia="Times New Roman" w:hAnsi="Calibri" w:cs="Segoe UI"/>
          <w:sz w:val="24"/>
          <w:szCs w:val="24"/>
        </w:rPr>
      </w:pPr>
      <w:r>
        <w:rPr>
          <w:rFonts w:ascii="Calibri" w:eastAsia="Times New Roman" w:hAnsi="Calibri" w:cs="Segoe UI"/>
          <w:sz w:val="24"/>
          <w:szCs w:val="24"/>
        </w:rPr>
        <w:t>varie ed eventuali</w:t>
      </w:r>
      <w:r w:rsidR="0051558B" w:rsidRPr="00A10821">
        <w:rPr>
          <w:rFonts w:ascii="Calibri" w:eastAsia="Times New Roman" w:hAnsi="Calibri" w:cs="Segoe UI"/>
          <w:sz w:val="24"/>
          <w:szCs w:val="24"/>
        </w:rPr>
        <w:t>.</w:t>
      </w:r>
    </w:p>
    <w:p w14:paraId="36D4D2F6" w14:textId="20B13106" w:rsidR="00F61D9C" w:rsidRPr="00A10821" w:rsidRDefault="00FF272A" w:rsidP="00DE66CC">
      <w:pPr>
        <w:spacing w:after="0" w:line="360" w:lineRule="auto"/>
        <w:jc w:val="both"/>
        <w:rPr>
          <w:sz w:val="24"/>
          <w:szCs w:val="24"/>
        </w:rPr>
      </w:pPr>
      <w:r w:rsidRPr="00A10821">
        <w:rPr>
          <w:sz w:val="24"/>
          <w:szCs w:val="24"/>
        </w:rPr>
        <w:t>Il coordinatore</w:t>
      </w:r>
      <w:r w:rsidR="0071595A" w:rsidRPr="00A10821">
        <w:rPr>
          <w:sz w:val="24"/>
          <w:szCs w:val="24"/>
        </w:rPr>
        <w:t xml:space="preserve">, prof. </w:t>
      </w:r>
      <w:r w:rsidR="00157272" w:rsidRPr="00A10821">
        <w:rPr>
          <w:sz w:val="24"/>
          <w:szCs w:val="24"/>
        </w:rPr>
        <w:t>Elia</w:t>
      </w:r>
      <w:r w:rsidR="0071595A" w:rsidRPr="00A10821">
        <w:rPr>
          <w:sz w:val="24"/>
          <w:szCs w:val="24"/>
        </w:rPr>
        <w:t>,</w:t>
      </w:r>
      <w:r w:rsidRPr="00A10821">
        <w:rPr>
          <w:sz w:val="24"/>
          <w:szCs w:val="24"/>
        </w:rPr>
        <w:t xml:space="preserve"> apre la riunione</w:t>
      </w:r>
      <w:r w:rsidR="0071595A" w:rsidRPr="00A10821">
        <w:rPr>
          <w:sz w:val="24"/>
          <w:szCs w:val="24"/>
        </w:rPr>
        <w:t xml:space="preserve"> </w:t>
      </w:r>
      <w:r w:rsidR="00052E45" w:rsidRPr="00A10821">
        <w:rPr>
          <w:sz w:val="24"/>
          <w:szCs w:val="24"/>
        </w:rPr>
        <w:t xml:space="preserve">con le comunicazioni, </w:t>
      </w:r>
      <w:r w:rsidR="00F45CBE" w:rsidRPr="00A10821">
        <w:rPr>
          <w:sz w:val="24"/>
          <w:szCs w:val="24"/>
        </w:rPr>
        <w:t>ricorda</w:t>
      </w:r>
      <w:r w:rsidR="00263CE9" w:rsidRPr="00A10821">
        <w:rPr>
          <w:sz w:val="24"/>
          <w:szCs w:val="24"/>
        </w:rPr>
        <w:t>ndo</w:t>
      </w:r>
      <w:r w:rsidR="00F61D9C" w:rsidRPr="00A10821">
        <w:rPr>
          <w:sz w:val="24"/>
          <w:szCs w:val="24"/>
        </w:rPr>
        <w:t xml:space="preserve"> a tutti i docenti</w:t>
      </w:r>
      <w:r w:rsidR="00F45CBE" w:rsidRPr="00A10821">
        <w:rPr>
          <w:sz w:val="24"/>
          <w:szCs w:val="24"/>
        </w:rPr>
        <w:t xml:space="preserve"> la necessità di </w:t>
      </w:r>
      <w:r w:rsidR="00F61D9C" w:rsidRPr="00A10821">
        <w:rPr>
          <w:sz w:val="24"/>
          <w:szCs w:val="24"/>
        </w:rPr>
        <w:t>aggiornare le schede degli insegnamenti previsti per l’</w:t>
      </w:r>
      <w:proofErr w:type="spellStart"/>
      <w:r w:rsidR="00F61D9C" w:rsidRPr="00A10821">
        <w:rPr>
          <w:sz w:val="24"/>
          <w:szCs w:val="24"/>
        </w:rPr>
        <w:t>a.a</w:t>
      </w:r>
      <w:proofErr w:type="spellEnd"/>
      <w:r w:rsidR="00F61D9C" w:rsidRPr="00A10821">
        <w:rPr>
          <w:sz w:val="24"/>
          <w:szCs w:val="24"/>
        </w:rPr>
        <w:t>. 202</w:t>
      </w:r>
      <w:r w:rsidR="004A7EF1">
        <w:rPr>
          <w:sz w:val="24"/>
          <w:szCs w:val="24"/>
        </w:rPr>
        <w:t>5</w:t>
      </w:r>
      <w:r w:rsidR="00F61D9C" w:rsidRPr="00A10821">
        <w:rPr>
          <w:sz w:val="24"/>
          <w:szCs w:val="24"/>
        </w:rPr>
        <w:t>/2</w:t>
      </w:r>
      <w:r w:rsidR="004A7EF1">
        <w:rPr>
          <w:sz w:val="24"/>
          <w:szCs w:val="24"/>
        </w:rPr>
        <w:t>6</w:t>
      </w:r>
      <w:r w:rsidR="00F61D9C" w:rsidRPr="00A10821">
        <w:rPr>
          <w:sz w:val="24"/>
          <w:szCs w:val="24"/>
        </w:rPr>
        <w:t xml:space="preserve"> su Esse3</w:t>
      </w:r>
      <w:r w:rsidR="001E5953">
        <w:rPr>
          <w:sz w:val="24"/>
          <w:szCs w:val="24"/>
        </w:rPr>
        <w:t xml:space="preserve"> e di inviare i link al Team degli insegnamenti del II semestre al sig. Massimo Basile per poterli pubblicare sul sito dell’Ateneo</w:t>
      </w:r>
      <w:r w:rsidR="00F61D9C" w:rsidRPr="00A10821">
        <w:rPr>
          <w:sz w:val="24"/>
          <w:szCs w:val="24"/>
        </w:rPr>
        <w:t>.</w:t>
      </w:r>
      <w:r w:rsidR="00765BDC">
        <w:rPr>
          <w:sz w:val="24"/>
          <w:szCs w:val="24"/>
        </w:rPr>
        <w:t xml:space="preserve"> Il coordinatore introduce il nuovo rappresentante degli studenti, Giuseppe Tarantino, nominato con DD n. 19/2026, ai componenti del CdS.</w:t>
      </w:r>
    </w:p>
    <w:p w14:paraId="357176F2" w14:textId="4E7E0BD2" w:rsidR="00F61D9C" w:rsidRPr="00A10821" w:rsidRDefault="00F61D9C" w:rsidP="00DE66CC">
      <w:pPr>
        <w:spacing w:after="0" w:line="360" w:lineRule="auto"/>
        <w:jc w:val="both"/>
        <w:rPr>
          <w:sz w:val="24"/>
          <w:szCs w:val="24"/>
        </w:rPr>
      </w:pPr>
      <w:r w:rsidRPr="00A10821">
        <w:rPr>
          <w:sz w:val="24"/>
          <w:szCs w:val="24"/>
        </w:rPr>
        <w:t>Il coordinatore passa</w:t>
      </w:r>
      <w:r w:rsidR="00263CE9" w:rsidRPr="00A10821">
        <w:rPr>
          <w:sz w:val="24"/>
          <w:szCs w:val="24"/>
        </w:rPr>
        <w:t>, poi,</w:t>
      </w:r>
      <w:r w:rsidRPr="00A10821">
        <w:rPr>
          <w:sz w:val="24"/>
          <w:szCs w:val="24"/>
        </w:rPr>
        <w:t xml:space="preserve"> a discutere il secondo punto all’ordine del giorno, </w:t>
      </w:r>
      <w:r w:rsidR="00263CE9" w:rsidRPr="00A10821">
        <w:rPr>
          <w:sz w:val="24"/>
          <w:szCs w:val="24"/>
        </w:rPr>
        <w:t>presentando</w:t>
      </w:r>
      <w:r w:rsidR="008C1A05" w:rsidRPr="00A10821">
        <w:rPr>
          <w:sz w:val="24"/>
          <w:szCs w:val="24"/>
        </w:rPr>
        <w:t xml:space="preserve"> </w:t>
      </w:r>
      <w:r w:rsidR="00263CE9" w:rsidRPr="00A10821">
        <w:rPr>
          <w:sz w:val="24"/>
          <w:szCs w:val="24"/>
        </w:rPr>
        <w:t xml:space="preserve">e commentando </w:t>
      </w:r>
      <w:r w:rsidR="007F62C0">
        <w:rPr>
          <w:sz w:val="24"/>
          <w:szCs w:val="24"/>
        </w:rPr>
        <w:t xml:space="preserve">il </w:t>
      </w:r>
      <w:r w:rsidR="007F62C0" w:rsidRPr="00357D70">
        <w:rPr>
          <w:rFonts w:ascii="Calibri" w:eastAsia="Times New Roman" w:hAnsi="Calibri" w:cs="Segoe UI"/>
          <w:sz w:val="24"/>
          <w:szCs w:val="24"/>
        </w:rPr>
        <w:t>Rapporto di Riesame Annuale Interno</w:t>
      </w:r>
      <w:r w:rsidR="007F62C0">
        <w:rPr>
          <w:rFonts w:ascii="Calibri" w:eastAsia="Times New Roman" w:hAnsi="Calibri" w:cs="Segoe UI"/>
          <w:sz w:val="24"/>
          <w:szCs w:val="24"/>
        </w:rPr>
        <w:t xml:space="preserve"> </w:t>
      </w:r>
      <w:r w:rsidR="007F62C0" w:rsidRPr="00357D70">
        <w:rPr>
          <w:rFonts w:ascii="Calibri" w:eastAsia="Times New Roman" w:hAnsi="Calibri" w:cs="Segoe UI"/>
          <w:sz w:val="24"/>
          <w:szCs w:val="24"/>
        </w:rPr>
        <w:t>(</w:t>
      </w:r>
      <w:proofErr w:type="spellStart"/>
      <w:r w:rsidR="007F62C0" w:rsidRPr="00357D70">
        <w:rPr>
          <w:rFonts w:ascii="Calibri" w:eastAsia="Times New Roman" w:hAnsi="Calibri" w:cs="Segoe UI"/>
          <w:sz w:val="24"/>
          <w:szCs w:val="24"/>
        </w:rPr>
        <w:t>RRAi</w:t>
      </w:r>
      <w:proofErr w:type="spellEnd"/>
      <w:r w:rsidR="007F62C0" w:rsidRPr="00357D70">
        <w:rPr>
          <w:rFonts w:ascii="Calibri" w:eastAsia="Times New Roman" w:hAnsi="Calibri" w:cs="Segoe UI"/>
          <w:sz w:val="24"/>
          <w:szCs w:val="24"/>
        </w:rPr>
        <w:t>) 2026</w:t>
      </w:r>
      <w:r w:rsidR="007F62C0">
        <w:rPr>
          <w:rFonts w:ascii="Calibri" w:eastAsia="Times New Roman" w:hAnsi="Calibri" w:cs="Segoe UI"/>
          <w:sz w:val="24"/>
          <w:szCs w:val="24"/>
        </w:rPr>
        <w:t xml:space="preserve"> redatto dal GdR</w:t>
      </w:r>
      <w:r w:rsidRPr="00A10821">
        <w:rPr>
          <w:sz w:val="24"/>
          <w:szCs w:val="24"/>
        </w:rPr>
        <w:t>. Dalla successiva discussione del Consiglio</w:t>
      </w:r>
      <w:r w:rsidR="00765BDC">
        <w:rPr>
          <w:sz w:val="24"/>
          <w:szCs w:val="24"/>
        </w:rPr>
        <w:t>, che vede coinvolti i prof. Simeone, Cotecchia, Uva, La Ragione e Ruggieri,</w:t>
      </w:r>
      <w:r w:rsidRPr="00A10821">
        <w:rPr>
          <w:sz w:val="24"/>
          <w:szCs w:val="24"/>
        </w:rPr>
        <w:t xml:space="preserve"> emergono una serie di spunti di riflessione:</w:t>
      </w:r>
    </w:p>
    <w:p w14:paraId="2C5CB992" w14:textId="04B5D68C" w:rsidR="00410603" w:rsidRPr="009C42E8" w:rsidRDefault="009C42E8" w:rsidP="00DE66CC">
      <w:pPr>
        <w:pStyle w:val="Paragrafoelenco"/>
        <w:numPr>
          <w:ilvl w:val="0"/>
          <w:numId w:val="2"/>
        </w:numPr>
        <w:spacing w:after="0" w:line="360" w:lineRule="auto"/>
        <w:jc w:val="both"/>
        <w:rPr>
          <w:sz w:val="24"/>
          <w:szCs w:val="24"/>
        </w:rPr>
      </w:pPr>
      <w:r w:rsidRPr="009C42E8">
        <w:rPr>
          <w:sz w:val="24"/>
          <w:szCs w:val="24"/>
        </w:rPr>
        <w:t xml:space="preserve">le criticità rilevate </w:t>
      </w:r>
      <w:r w:rsidRPr="009C42E8">
        <w:rPr>
          <w:sz w:val="24"/>
          <w:szCs w:val="24"/>
        </w:rPr>
        <w:t>dalle OPIS</w:t>
      </w:r>
      <w:r w:rsidRPr="009C42E8">
        <w:rPr>
          <w:sz w:val="24"/>
          <w:szCs w:val="24"/>
        </w:rPr>
        <w:t xml:space="preserve"> a livello aggregato per tutto il CdS e relative alla didattica a distanza sono poco indicative della qualità degli insegnamenti, in quanto quasi nessun docente utilizza più tale forma di didattica.</w:t>
      </w:r>
    </w:p>
    <w:p w14:paraId="04847FF3" w14:textId="27864127" w:rsidR="00410603" w:rsidRPr="009C42E8" w:rsidRDefault="009C42E8" w:rsidP="00DE66CC">
      <w:pPr>
        <w:pStyle w:val="Paragrafoelenco"/>
        <w:numPr>
          <w:ilvl w:val="0"/>
          <w:numId w:val="2"/>
        </w:numPr>
        <w:spacing w:after="0" w:line="360" w:lineRule="auto"/>
        <w:jc w:val="both"/>
        <w:rPr>
          <w:sz w:val="24"/>
          <w:szCs w:val="24"/>
        </w:rPr>
      </w:pPr>
      <w:r w:rsidRPr="009C42E8">
        <w:rPr>
          <w:sz w:val="24"/>
          <w:szCs w:val="24"/>
        </w:rPr>
        <w:t xml:space="preserve">I dati del sondaggio Almalaurea relativi alla scarsa adeguatezza delle aule e delle postazioni informatiche, evidenziati dalla CPDS come criticità del CdS, </w:t>
      </w:r>
      <w:r>
        <w:rPr>
          <w:sz w:val="24"/>
          <w:szCs w:val="24"/>
        </w:rPr>
        <w:t>vanno analizzati e monitorati con attenzione. Gli insegnamenti del CdS si svolgono in parte in aule dipartimentali ed in parte in aule comuni dell’Ateneo. Il Consiglio ritiene che, con un minimo sforzo, si possa migliorare la valutazione degli studenti relativa alle aule dipartimentali ed il coordinatore solleciterà il Direttore in tal senso.</w:t>
      </w:r>
    </w:p>
    <w:p w14:paraId="024FA56C" w14:textId="1B8D5289" w:rsidR="007F62C0" w:rsidRDefault="002E188E" w:rsidP="00DE66CC">
      <w:pPr>
        <w:spacing w:after="0" w:line="360" w:lineRule="auto"/>
        <w:jc w:val="both"/>
        <w:rPr>
          <w:sz w:val="24"/>
          <w:szCs w:val="24"/>
        </w:rPr>
      </w:pPr>
      <w:r w:rsidRPr="002E188E">
        <w:rPr>
          <w:sz w:val="24"/>
          <w:szCs w:val="24"/>
        </w:rPr>
        <w:t xml:space="preserve">Al termine della discussione, </w:t>
      </w:r>
      <w:r w:rsidR="007F62C0">
        <w:rPr>
          <w:sz w:val="24"/>
          <w:szCs w:val="24"/>
        </w:rPr>
        <w:t xml:space="preserve">il Consiglio, preso atto dei contenuti illustrati e ritenuto il documento coerente con le evidenze emerse dalle SMA, dalla relazione CPDS 2025 e dagli esiti OPIS, approva </w:t>
      </w:r>
      <w:r w:rsidR="007F62C0">
        <w:rPr>
          <w:sz w:val="24"/>
          <w:szCs w:val="24"/>
        </w:rPr>
        <w:lastRenderedPageBreak/>
        <w:t xml:space="preserve">all’unanimità il </w:t>
      </w:r>
      <w:proofErr w:type="spellStart"/>
      <w:r w:rsidR="007F62C0">
        <w:rPr>
          <w:sz w:val="24"/>
          <w:szCs w:val="24"/>
        </w:rPr>
        <w:t>RRAi</w:t>
      </w:r>
      <w:proofErr w:type="spellEnd"/>
      <w:r w:rsidR="007F62C0">
        <w:rPr>
          <w:sz w:val="24"/>
          <w:szCs w:val="24"/>
        </w:rPr>
        <w:t xml:space="preserve"> 2026 e autorizza il coordinatore a trasmetterlo agli organi preposti, </w:t>
      </w:r>
      <w:r w:rsidR="00AC64DD">
        <w:rPr>
          <w:sz w:val="24"/>
          <w:szCs w:val="24"/>
        </w:rPr>
        <w:t>mediante caricamento sul portale PUQS, ai fini della successiva presentazione nel prossimo Consiglio di Dipartimento.</w:t>
      </w:r>
    </w:p>
    <w:p w14:paraId="79C188E8" w14:textId="41D07E8B" w:rsidR="007B7CCD" w:rsidRPr="00A10821" w:rsidRDefault="00AC64DD" w:rsidP="00DE66CC">
      <w:pPr>
        <w:spacing w:after="0" w:line="360" w:lineRule="auto"/>
        <w:jc w:val="both"/>
        <w:rPr>
          <w:sz w:val="24"/>
          <w:szCs w:val="24"/>
        </w:rPr>
      </w:pPr>
      <w:r w:rsidRPr="00765BDC">
        <w:rPr>
          <w:sz w:val="24"/>
          <w:szCs w:val="24"/>
        </w:rPr>
        <w:t>Non essendovi altro da discutere, l</w:t>
      </w:r>
      <w:r w:rsidR="007B7CCD" w:rsidRPr="00765BDC">
        <w:rPr>
          <w:sz w:val="24"/>
          <w:szCs w:val="24"/>
        </w:rPr>
        <w:t>a riunione termina alle 1</w:t>
      </w:r>
      <w:r w:rsidR="00765BDC" w:rsidRPr="00765BDC">
        <w:rPr>
          <w:sz w:val="24"/>
          <w:szCs w:val="24"/>
        </w:rPr>
        <w:t>6</w:t>
      </w:r>
      <w:r w:rsidR="007B7CCD" w:rsidRPr="00765BDC">
        <w:rPr>
          <w:sz w:val="24"/>
          <w:szCs w:val="24"/>
        </w:rPr>
        <w:t>:</w:t>
      </w:r>
      <w:r w:rsidR="00765BDC" w:rsidRPr="00765BDC">
        <w:rPr>
          <w:sz w:val="24"/>
          <w:szCs w:val="24"/>
        </w:rPr>
        <w:t>0</w:t>
      </w:r>
      <w:r w:rsidR="008C1A05" w:rsidRPr="00765BDC">
        <w:rPr>
          <w:sz w:val="24"/>
          <w:szCs w:val="24"/>
        </w:rPr>
        <w:t>0</w:t>
      </w:r>
      <w:r w:rsidR="007B7CCD" w:rsidRPr="00765BDC">
        <w:rPr>
          <w:sz w:val="24"/>
          <w:szCs w:val="24"/>
        </w:rPr>
        <w:t>.</w:t>
      </w:r>
    </w:p>
    <w:p w14:paraId="10AE12C9" w14:textId="37962059" w:rsidR="001A1842" w:rsidRPr="00A10821" w:rsidRDefault="00271A41" w:rsidP="00DE66CC">
      <w:pPr>
        <w:spacing w:after="0" w:line="360" w:lineRule="auto"/>
        <w:jc w:val="both"/>
        <w:rPr>
          <w:sz w:val="24"/>
          <w:szCs w:val="24"/>
        </w:rPr>
      </w:pPr>
      <w:r w:rsidRPr="00A10821">
        <w:rPr>
          <w:sz w:val="24"/>
          <w:szCs w:val="24"/>
        </w:rPr>
        <w:t>Il presente verbale è letto e sottoscritto.</w:t>
      </w:r>
    </w:p>
    <w:p w14:paraId="01136F15" w14:textId="3330EF2C" w:rsidR="001A1842" w:rsidRPr="00A10821" w:rsidRDefault="001A1842" w:rsidP="00DE66CC">
      <w:pPr>
        <w:spacing w:after="0" w:line="360" w:lineRule="auto"/>
        <w:jc w:val="both"/>
        <w:rPr>
          <w:sz w:val="24"/>
          <w:szCs w:val="24"/>
        </w:rPr>
      </w:pPr>
      <w:r w:rsidRPr="00A10821">
        <w:rPr>
          <w:sz w:val="24"/>
          <w:szCs w:val="24"/>
        </w:rPr>
        <w:t xml:space="preserve">Bari, </w:t>
      </w:r>
      <w:r w:rsidR="007F62C0">
        <w:rPr>
          <w:sz w:val="24"/>
          <w:szCs w:val="24"/>
        </w:rPr>
        <w:t>0</w:t>
      </w:r>
      <w:r w:rsidR="002E188E">
        <w:rPr>
          <w:sz w:val="24"/>
          <w:szCs w:val="24"/>
        </w:rPr>
        <w:t>2</w:t>
      </w:r>
      <w:r w:rsidRPr="00A10821">
        <w:rPr>
          <w:sz w:val="24"/>
          <w:szCs w:val="24"/>
        </w:rPr>
        <w:t>/</w:t>
      </w:r>
      <w:r w:rsidR="007F62C0">
        <w:rPr>
          <w:sz w:val="24"/>
          <w:szCs w:val="24"/>
        </w:rPr>
        <w:t>03</w:t>
      </w:r>
      <w:r w:rsidRPr="00A10821">
        <w:rPr>
          <w:sz w:val="24"/>
          <w:szCs w:val="24"/>
        </w:rPr>
        <w:t>/202</w:t>
      </w:r>
      <w:r w:rsidR="007F62C0">
        <w:rPr>
          <w:sz w:val="24"/>
          <w:szCs w:val="24"/>
        </w:rPr>
        <w:t>6</w:t>
      </w:r>
    </w:p>
    <w:p w14:paraId="772E847F" w14:textId="77777777" w:rsidR="00DE66CC" w:rsidRDefault="00DE66CC" w:rsidP="00DE66CC">
      <w:pPr>
        <w:spacing w:after="0" w:line="360" w:lineRule="auto"/>
        <w:jc w:val="both"/>
        <w:rPr>
          <w:sz w:val="24"/>
          <w:szCs w:val="24"/>
        </w:rPr>
      </w:pPr>
    </w:p>
    <w:p w14:paraId="619925BC" w14:textId="7139F2CC" w:rsidR="001A1842" w:rsidRPr="00A10821" w:rsidRDefault="001F018C" w:rsidP="00DE66CC">
      <w:pPr>
        <w:spacing w:after="0" w:line="360" w:lineRule="auto"/>
        <w:jc w:val="both"/>
        <w:rPr>
          <w:sz w:val="24"/>
          <w:szCs w:val="24"/>
        </w:rPr>
      </w:pPr>
      <w:r w:rsidRPr="00A10821">
        <w:rPr>
          <w:noProof/>
          <w:sz w:val="24"/>
          <w:szCs w:val="24"/>
        </w:rPr>
        <w:drawing>
          <wp:anchor distT="0" distB="0" distL="114300" distR="114300" simplePos="0" relativeHeight="251658752" behindDoc="1" locked="0" layoutInCell="1" allowOverlap="1" wp14:anchorId="5E6BFFD4" wp14:editId="27C99453">
            <wp:simplePos x="0" y="0"/>
            <wp:positionH relativeFrom="column">
              <wp:posOffset>-3633</wp:posOffset>
            </wp:positionH>
            <wp:positionV relativeFrom="paragraph">
              <wp:posOffset>161264</wp:posOffset>
            </wp:positionV>
            <wp:extent cx="2143125" cy="409575"/>
            <wp:effectExtent l="0" t="0" r="9525" b="9525"/>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 GE.jpg"/>
                    <pic:cNvPicPr/>
                  </pic:nvPicPr>
                  <pic:blipFill rotWithShape="1">
                    <a:blip r:embed="rId5" cstate="print">
                      <a:extLst>
                        <a:ext uri="{28A0092B-C50C-407E-A947-70E740481C1C}">
                          <a14:useLocalDpi xmlns:a14="http://schemas.microsoft.com/office/drawing/2010/main" val="0"/>
                        </a:ext>
                      </a:extLst>
                    </a:blip>
                    <a:srcRect l="15522" t="35032" r="9923" b="29936"/>
                    <a:stretch/>
                  </pic:blipFill>
                  <pic:spPr bwMode="auto">
                    <a:xfrm>
                      <a:off x="0" y="0"/>
                      <a:ext cx="2143125" cy="409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A1842" w:rsidRPr="00A10821">
        <w:rPr>
          <w:sz w:val="24"/>
          <w:szCs w:val="24"/>
        </w:rPr>
        <w:t xml:space="preserve">Il coordinatore – </w:t>
      </w:r>
      <w:r w:rsidR="008C1A05" w:rsidRPr="00A10821">
        <w:rPr>
          <w:sz w:val="24"/>
          <w:szCs w:val="24"/>
        </w:rPr>
        <w:t>Gaetano Elia</w:t>
      </w:r>
      <w:r w:rsidR="001A1842" w:rsidRPr="00A10821">
        <w:rPr>
          <w:sz w:val="24"/>
          <w:szCs w:val="24"/>
        </w:rPr>
        <w:tab/>
      </w:r>
      <w:r w:rsidR="001A1842" w:rsidRPr="00A10821">
        <w:rPr>
          <w:sz w:val="24"/>
          <w:szCs w:val="24"/>
        </w:rPr>
        <w:tab/>
      </w:r>
      <w:r w:rsidR="008C1A05" w:rsidRPr="00A10821">
        <w:rPr>
          <w:sz w:val="24"/>
          <w:szCs w:val="24"/>
        </w:rPr>
        <w:tab/>
      </w:r>
      <w:r w:rsidR="001A1842" w:rsidRPr="00A10821">
        <w:rPr>
          <w:sz w:val="24"/>
          <w:szCs w:val="24"/>
        </w:rPr>
        <w:tab/>
      </w:r>
      <w:r w:rsidR="00551090">
        <w:rPr>
          <w:sz w:val="24"/>
          <w:szCs w:val="24"/>
        </w:rPr>
        <w:t>La segretaria</w:t>
      </w:r>
      <w:r w:rsidR="001A1842" w:rsidRPr="00A10821">
        <w:rPr>
          <w:sz w:val="24"/>
          <w:szCs w:val="24"/>
        </w:rPr>
        <w:t xml:space="preserve"> – </w:t>
      </w:r>
      <w:r w:rsidR="00551090">
        <w:rPr>
          <w:sz w:val="24"/>
          <w:szCs w:val="24"/>
        </w:rPr>
        <w:t>Francesca Signorile</w:t>
      </w:r>
      <w:r w:rsidR="008C1A05" w:rsidRPr="00A10821">
        <w:rPr>
          <w:sz w:val="24"/>
          <w:szCs w:val="24"/>
        </w:rPr>
        <w:t xml:space="preserve"> </w:t>
      </w:r>
    </w:p>
    <w:p w14:paraId="4B498479" w14:textId="77777777" w:rsidR="001A1842" w:rsidRPr="00A10821" w:rsidRDefault="001A1842" w:rsidP="00DE66CC">
      <w:pPr>
        <w:spacing w:after="0" w:line="360" w:lineRule="auto"/>
        <w:jc w:val="both"/>
        <w:rPr>
          <w:sz w:val="24"/>
          <w:szCs w:val="24"/>
        </w:rPr>
      </w:pPr>
      <w:r w:rsidRPr="00A10821">
        <w:rPr>
          <w:sz w:val="24"/>
          <w:szCs w:val="24"/>
        </w:rPr>
        <w:t>____________________________________</w:t>
      </w:r>
      <w:r w:rsidRPr="00A10821">
        <w:rPr>
          <w:sz w:val="24"/>
          <w:szCs w:val="24"/>
        </w:rPr>
        <w:tab/>
      </w:r>
      <w:r w:rsidRPr="00A10821">
        <w:rPr>
          <w:sz w:val="24"/>
          <w:szCs w:val="24"/>
        </w:rPr>
        <w:tab/>
        <w:t>_________________________________</w:t>
      </w:r>
    </w:p>
    <w:sectPr w:rsidR="001A1842" w:rsidRPr="00A10821" w:rsidSect="00B96EC9">
      <w:pgSz w:w="11906" w:h="16838"/>
      <w:pgMar w:top="851"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AC7513"/>
    <w:multiLevelType w:val="multilevel"/>
    <w:tmpl w:val="36A4A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3B50BBE"/>
    <w:multiLevelType w:val="hybridMultilevel"/>
    <w:tmpl w:val="4A2CEE7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7A6C471F"/>
    <w:multiLevelType w:val="multilevel"/>
    <w:tmpl w:val="4FFAB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88300511">
    <w:abstractNumId w:val="2"/>
  </w:num>
  <w:num w:numId="2" w16cid:durableId="157498996">
    <w:abstractNumId w:val="1"/>
  </w:num>
  <w:num w:numId="3" w16cid:durableId="1863932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6729"/>
    <w:rsid w:val="000171FF"/>
    <w:rsid w:val="00023637"/>
    <w:rsid w:val="000522BD"/>
    <w:rsid w:val="00052E45"/>
    <w:rsid w:val="00092FBF"/>
    <w:rsid w:val="000D235B"/>
    <w:rsid w:val="00113BB3"/>
    <w:rsid w:val="001224EC"/>
    <w:rsid w:val="00145505"/>
    <w:rsid w:val="00157272"/>
    <w:rsid w:val="001A1842"/>
    <w:rsid w:val="001B5298"/>
    <w:rsid w:val="001D3F01"/>
    <w:rsid w:val="001E5953"/>
    <w:rsid w:val="001E7B2E"/>
    <w:rsid w:val="001F018C"/>
    <w:rsid w:val="001F68F4"/>
    <w:rsid w:val="00233423"/>
    <w:rsid w:val="00263CE9"/>
    <w:rsid w:val="00265DE4"/>
    <w:rsid w:val="00271A41"/>
    <w:rsid w:val="002B3A42"/>
    <w:rsid w:val="002C18B3"/>
    <w:rsid w:val="002E188E"/>
    <w:rsid w:val="00320947"/>
    <w:rsid w:val="00347223"/>
    <w:rsid w:val="00357D70"/>
    <w:rsid w:val="003A1B54"/>
    <w:rsid w:val="003F7355"/>
    <w:rsid w:val="0040237F"/>
    <w:rsid w:val="00410603"/>
    <w:rsid w:val="00434AC0"/>
    <w:rsid w:val="00435DF0"/>
    <w:rsid w:val="00443A2C"/>
    <w:rsid w:val="0044400F"/>
    <w:rsid w:val="004447B7"/>
    <w:rsid w:val="0045610B"/>
    <w:rsid w:val="004A7EF1"/>
    <w:rsid w:val="0051558B"/>
    <w:rsid w:val="00551090"/>
    <w:rsid w:val="00552D6D"/>
    <w:rsid w:val="00561EB8"/>
    <w:rsid w:val="00590CD1"/>
    <w:rsid w:val="005A74AA"/>
    <w:rsid w:val="005C24C9"/>
    <w:rsid w:val="005C69E9"/>
    <w:rsid w:val="0060317F"/>
    <w:rsid w:val="00666505"/>
    <w:rsid w:val="006E6219"/>
    <w:rsid w:val="0071595A"/>
    <w:rsid w:val="00715F58"/>
    <w:rsid w:val="00720425"/>
    <w:rsid w:val="0073075F"/>
    <w:rsid w:val="00741F8E"/>
    <w:rsid w:val="007573FB"/>
    <w:rsid w:val="00765BDC"/>
    <w:rsid w:val="00796F5B"/>
    <w:rsid w:val="007B0EA0"/>
    <w:rsid w:val="007B7CCD"/>
    <w:rsid w:val="007D57AC"/>
    <w:rsid w:val="007E4C89"/>
    <w:rsid w:val="007F62C0"/>
    <w:rsid w:val="00843570"/>
    <w:rsid w:val="00885959"/>
    <w:rsid w:val="008B79AC"/>
    <w:rsid w:val="008C1A05"/>
    <w:rsid w:val="008C1DF1"/>
    <w:rsid w:val="00923075"/>
    <w:rsid w:val="009C2DB9"/>
    <w:rsid w:val="009C42E8"/>
    <w:rsid w:val="00A10821"/>
    <w:rsid w:val="00A73168"/>
    <w:rsid w:val="00AA5FB5"/>
    <w:rsid w:val="00AC64DD"/>
    <w:rsid w:val="00AC725C"/>
    <w:rsid w:val="00B0590E"/>
    <w:rsid w:val="00B3262F"/>
    <w:rsid w:val="00B40C03"/>
    <w:rsid w:val="00B61130"/>
    <w:rsid w:val="00B72D63"/>
    <w:rsid w:val="00B861F6"/>
    <w:rsid w:val="00B96EC9"/>
    <w:rsid w:val="00BA45A5"/>
    <w:rsid w:val="00BD3987"/>
    <w:rsid w:val="00BE0B46"/>
    <w:rsid w:val="00C56729"/>
    <w:rsid w:val="00C86D3F"/>
    <w:rsid w:val="00C90F04"/>
    <w:rsid w:val="00CC5E13"/>
    <w:rsid w:val="00CF6F71"/>
    <w:rsid w:val="00D135D4"/>
    <w:rsid w:val="00D818DF"/>
    <w:rsid w:val="00D91C12"/>
    <w:rsid w:val="00D93C11"/>
    <w:rsid w:val="00DB0B9A"/>
    <w:rsid w:val="00DB113E"/>
    <w:rsid w:val="00DE66CC"/>
    <w:rsid w:val="00E03DDB"/>
    <w:rsid w:val="00E253C3"/>
    <w:rsid w:val="00E71978"/>
    <w:rsid w:val="00EA38B6"/>
    <w:rsid w:val="00EC6CBB"/>
    <w:rsid w:val="00ED7529"/>
    <w:rsid w:val="00F071E5"/>
    <w:rsid w:val="00F11A2F"/>
    <w:rsid w:val="00F17375"/>
    <w:rsid w:val="00F17B1C"/>
    <w:rsid w:val="00F45CBE"/>
    <w:rsid w:val="00F61D9C"/>
    <w:rsid w:val="00F97C2A"/>
    <w:rsid w:val="00FD7BBB"/>
    <w:rsid w:val="00FE17BF"/>
    <w:rsid w:val="00FF272A"/>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F560C"/>
  <w15:docId w15:val="{245BE0CF-8298-4CB9-AA26-DB334B9C3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C567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0y12tlx39">
    <w:name w:val="mark0y12tlx39"/>
    <w:basedOn w:val="Carpredefinitoparagrafo"/>
    <w:rsid w:val="00FE17BF"/>
  </w:style>
  <w:style w:type="character" w:customStyle="1" w:styleId="mark2tl10xnxh">
    <w:name w:val="mark2tl10xnxh"/>
    <w:basedOn w:val="Carpredefinitoparagrafo"/>
    <w:rsid w:val="00FE17BF"/>
  </w:style>
  <w:style w:type="paragraph" w:styleId="Testofumetto">
    <w:name w:val="Balloon Text"/>
    <w:basedOn w:val="Normale"/>
    <w:link w:val="TestofumettoCarattere"/>
    <w:uiPriority w:val="99"/>
    <w:semiHidden/>
    <w:unhideWhenUsed/>
    <w:rsid w:val="001F018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F018C"/>
    <w:rPr>
      <w:rFonts w:ascii="Tahoma" w:hAnsi="Tahoma" w:cs="Tahoma"/>
      <w:sz w:val="16"/>
      <w:szCs w:val="16"/>
    </w:rPr>
  </w:style>
  <w:style w:type="paragraph" w:customStyle="1" w:styleId="xmsolistparagraph">
    <w:name w:val="x_msolistparagraph"/>
    <w:basedOn w:val="Normale"/>
    <w:rsid w:val="007E4C8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F61D9C"/>
    <w:pPr>
      <w:ind w:left="720"/>
      <w:contextualSpacing/>
    </w:pPr>
  </w:style>
  <w:style w:type="character" w:customStyle="1" w:styleId="normaltextrun">
    <w:name w:val="normaltextrun"/>
    <w:basedOn w:val="Carpredefinitoparagrafo"/>
    <w:rsid w:val="00092F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8793624">
      <w:bodyDiv w:val="1"/>
      <w:marLeft w:val="0"/>
      <w:marRight w:val="0"/>
      <w:marTop w:val="0"/>
      <w:marBottom w:val="0"/>
      <w:divBdr>
        <w:top w:val="none" w:sz="0" w:space="0" w:color="auto"/>
        <w:left w:val="none" w:sz="0" w:space="0" w:color="auto"/>
        <w:bottom w:val="none" w:sz="0" w:space="0" w:color="auto"/>
        <w:right w:val="none" w:sz="0" w:space="0" w:color="auto"/>
      </w:divBdr>
    </w:div>
    <w:div w:id="1431313589">
      <w:bodyDiv w:val="1"/>
      <w:marLeft w:val="0"/>
      <w:marRight w:val="0"/>
      <w:marTop w:val="0"/>
      <w:marBottom w:val="0"/>
      <w:divBdr>
        <w:top w:val="none" w:sz="0" w:space="0" w:color="auto"/>
        <w:left w:val="none" w:sz="0" w:space="0" w:color="auto"/>
        <w:bottom w:val="none" w:sz="0" w:space="0" w:color="auto"/>
        <w:right w:val="none" w:sz="0" w:space="0" w:color="auto"/>
      </w:divBdr>
    </w:div>
    <w:div w:id="1487017500">
      <w:bodyDiv w:val="1"/>
      <w:marLeft w:val="0"/>
      <w:marRight w:val="0"/>
      <w:marTop w:val="0"/>
      <w:marBottom w:val="0"/>
      <w:divBdr>
        <w:top w:val="none" w:sz="0" w:space="0" w:color="auto"/>
        <w:left w:val="none" w:sz="0" w:space="0" w:color="auto"/>
        <w:bottom w:val="none" w:sz="0" w:space="0" w:color="auto"/>
        <w:right w:val="none" w:sz="0" w:space="0" w:color="auto"/>
      </w:divBdr>
      <w:divsChild>
        <w:div w:id="2035881587">
          <w:marLeft w:val="0"/>
          <w:marRight w:val="0"/>
          <w:marTop w:val="0"/>
          <w:marBottom w:val="0"/>
          <w:divBdr>
            <w:top w:val="none" w:sz="0" w:space="0" w:color="auto"/>
            <w:left w:val="none" w:sz="0" w:space="0" w:color="auto"/>
            <w:bottom w:val="none" w:sz="0" w:space="0" w:color="auto"/>
            <w:right w:val="none" w:sz="0" w:space="0" w:color="auto"/>
          </w:divBdr>
          <w:divsChild>
            <w:div w:id="1294553614">
              <w:marLeft w:val="0"/>
              <w:marRight w:val="0"/>
              <w:marTop w:val="0"/>
              <w:marBottom w:val="0"/>
              <w:divBdr>
                <w:top w:val="none" w:sz="0" w:space="0" w:color="auto"/>
                <w:left w:val="none" w:sz="0" w:space="0" w:color="auto"/>
                <w:bottom w:val="none" w:sz="0" w:space="0" w:color="auto"/>
                <w:right w:val="none" w:sz="0" w:space="0" w:color="auto"/>
              </w:divBdr>
              <w:divsChild>
                <w:div w:id="1032994250">
                  <w:marLeft w:val="0"/>
                  <w:marRight w:val="0"/>
                  <w:marTop w:val="0"/>
                  <w:marBottom w:val="0"/>
                  <w:divBdr>
                    <w:top w:val="none" w:sz="0" w:space="0" w:color="auto"/>
                    <w:left w:val="none" w:sz="0" w:space="0" w:color="auto"/>
                    <w:bottom w:val="none" w:sz="0" w:space="0" w:color="auto"/>
                    <w:right w:val="none" w:sz="0" w:space="0" w:color="auto"/>
                  </w:divBdr>
                </w:div>
                <w:div w:id="41179801">
                  <w:marLeft w:val="0"/>
                  <w:marRight w:val="0"/>
                  <w:marTop w:val="0"/>
                  <w:marBottom w:val="0"/>
                  <w:divBdr>
                    <w:top w:val="none" w:sz="0" w:space="0" w:color="auto"/>
                    <w:left w:val="none" w:sz="0" w:space="0" w:color="auto"/>
                    <w:bottom w:val="none" w:sz="0" w:space="0" w:color="auto"/>
                    <w:right w:val="none" w:sz="0" w:space="0" w:color="auto"/>
                  </w:divBdr>
                  <w:divsChild>
                    <w:div w:id="218252957">
                      <w:marLeft w:val="0"/>
                      <w:marRight w:val="0"/>
                      <w:marTop w:val="0"/>
                      <w:marBottom w:val="0"/>
                      <w:divBdr>
                        <w:top w:val="none" w:sz="0" w:space="0" w:color="auto"/>
                        <w:left w:val="none" w:sz="0" w:space="0" w:color="auto"/>
                        <w:bottom w:val="none" w:sz="0" w:space="0" w:color="auto"/>
                        <w:right w:val="none" w:sz="0" w:space="0" w:color="auto"/>
                      </w:divBdr>
                      <w:divsChild>
                        <w:div w:id="1350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81376">
                  <w:marLeft w:val="0"/>
                  <w:marRight w:val="0"/>
                  <w:marTop w:val="0"/>
                  <w:marBottom w:val="0"/>
                  <w:divBdr>
                    <w:top w:val="none" w:sz="0" w:space="0" w:color="auto"/>
                    <w:left w:val="none" w:sz="0" w:space="0" w:color="auto"/>
                    <w:bottom w:val="none" w:sz="0" w:space="0" w:color="auto"/>
                    <w:right w:val="none" w:sz="0" w:space="0" w:color="auto"/>
                  </w:divBdr>
                  <w:divsChild>
                    <w:div w:id="1180701630">
                      <w:marLeft w:val="0"/>
                      <w:marRight w:val="0"/>
                      <w:marTop w:val="0"/>
                      <w:marBottom w:val="0"/>
                      <w:divBdr>
                        <w:top w:val="none" w:sz="0" w:space="0" w:color="auto"/>
                        <w:left w:val="none" w:sz="0" w:space="0" w:color="auto"/>
                        <w:bottom w:val="none" w:sz="0" w:space="0" w:color="auto"/>
                        <w:right w:val="none" w:sz="0" w:space="0" w:color="auto"/>
                      </w:divBdr>
                    </w:div>
                    <w:div w:id="21094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1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52A675479B5C744AC1AC4148A4EEE5A" ma:contentTypeVersion="4" ma:contentTypeDescription="Creare un nuovo documento." ma:contentTypeScope="" ma:versionID="a9389344a92fccb06dc2db7f94e67cb2">
  <xsd:schema xmlns:xsd="http://www.w3.org/2001/XMLSchema" xmlns:xs="http://www.w3.org/2001/XMLSchema" xmlns:p="http://schemas.microsoft.com/office/2006/metadata/properties" xmlns:ns2="3779e4d9-3655-48d1-b500-4c8bd83efdff" targetNamespace="http://schemas.microsoft.com/office/2006/metadata/properties" ma:root="true" ma:fieldsID="0a24e87d1e3f7cf24499a57c3b33ab11" ns2:_="">
    <xsd:import namespace="3779e4d9-3655-48d1-b500-4c8bd83efd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9e4d9-3655-48d1-b500-4c8bd83efd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200388-262A-4646-B081-E3E34893B94B}"/>
</file>

<file path=customXml/itemProps2.xml><?xml version="1.0" encoding="utf-8"?>
<ds:datastoreItem xmlns:ds="http://schemas.openxmlformats.org/officeDocument/2006/customXml" ds:itemID="{CE23CEF0-143B-4AD2-BDBE-72B2F9D1B5C9}"/>
</file>

<file path=customXml/itemProps3.xml><?xml version="1.0" encoding="utf-8"?>
<ds:datastoreItem xmlns:ds="http://schemas.openxmlformats.org/officeDocument/2006/customXml" ds:itemID="{8514C8BB-AD59-4096-A87F-0A8A1BE1EBF4}"/>
</file>

<file path=docProps/app.xml><?xml version="1.0" encoding="utf-8"?>
<Properties xmlns="http://schemas.openxmlformats.org/officeDocument/2006/extended-properties" xmlns:vt="http://schemas.openxmlformats.org/officeDocument/2006/docPropsVTypes">
  <Template>Normal.dotm</Template>
  <TotalTime>300</TotalTime>
  <Pages>2</Pages>
  <Words>446</Words>
  <Characters>2700</Characters>
  <Application>Microsoft Office Word</Application>
  <DocSecurity>0</DocSecurity>
  <Lines>44</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Gaetano Elia</dc:creator>
  <cp:lastModifiedBy>Prof.. Gaetano Elia</cp:lastModifiedBy>
  <cp:revision>35</cp:revision>
  <dcterms:created xsi:type="dcterms:W3CDTF">2023-11-21T09:25:00Z</dcterms:created>
  <dcterms:modified xsi:type="dcterms:W3CDTF">2026-03-02T19:06:00Z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0x010100752A675479B5C744AC1AC4148A4EEE5A</vt:lpwstr>
  </property>
</Properties>
</file>