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1369" w:rsidRDefault="00E16DA2" w14:paraId="502D5CFF" w14:textId="77777777">
      <w:pPr>
        <w:spacing w:before="100" w:line="360" w:lineRule="auto"/>
        <w:ind w:left="1811" w:hanging="1419"/>
        <w:rPr>
          <w:rFonts w:ascii="Cambria" w:hAnsi="Cambria"/>
          <w:b/>
          <w:sz w:val="24"/>
        </w:rPr>
      </w:pPr>
      <w:bookmarkStart w:name="_bookmark17" w:id="0"/>
      <w:bookmarkEnd w:id="0"/>
      <w:r>
        <w:rPr>
          <w:rFonts w:ascii="Cambria" w:hAnsi="Cambria"/>
          <w:b/>
          <w:color w:val="365F91"/>
          <w:sz w:val="24"/>
        </w:rPr>
        <w:t>Allegato</w:t>
      </w:r>
      <w:r>
        <w:rPr>
          <w:rFonts w:ascii="Cambria" w:hAnsi="Cambria"/>
          <w:b/>
          <w:color w:val="365F91"/>
          <w:spacing w:val="-8"/>
          <w:sz w:val="24"/>
        </w:rPr>
        <w:t xml:space="preserve"> </w:t>
      </w:r>
      <w:r>
        <w:rPr>
          <w:rFonts w:ascii="Cambria" w:hAnsi="Cambria"/>
          <w:b/>
          <w:color w:val="365F91"/>
          <w:sz w:val="24"/>
        </w:rPr>
        <w:t>3:</w:t>
      </w:r>
      <w:r>
        <w:rPr>
          <w:rFonts w:ascii="Cambria" w:hAnsi="Cambria"/>
          <w:b/>
          <w:color w:val="365F91"/>
          <w:spacing w:val="-7"/>
          <w:sz w:val="24"/>
        </w:rPr>
        <w:t xml:space="preserve"> </w:t>
      </w:r>
      <w:r>
        <w:rPr>
          <w:rFonts w:ascii="Cambria" w:hAnsi="Cambria"/>
          <w:b/>
          <w:color w:val="365F91"/>
          <w:sz w:val="24"/>
        </w:rPr>
        <w:t>Scheda</w:t>
      </w:r>
      <w:r>
        <w:rPr>
          <w:rFonts w:ascii="Cambria" w:hAnsi="Cambria"/>
          <w:b/>
          <w:color w:val="365F91"/>
          <w:spacing w:val="-7"/>
          <w:sz w:val="24"/>
        </w:rPr>
        <w:t xml:space="preserve"> </w:t>
      </w:r>
      <w:r>
        <w:rPr>
          <w:rFonts w:ascii="Cambria" w:hAnsi="Cambria"/>
          <w:b/>
          <w:color w:val="365F91"/>
          <w:sz w:val="24"/>
        </w:rPr>
        <w:t>di</w:t>
      </w:r>
      <w:r>
        <w:rPr>
          <w:rFonts w:ascii="Cambria" w:hAnsi="Cambria"/>
          <w:b/>
          <w:color w:val="365F91"/>
          <w:spacing w:val="-8"/>
          <w:sz w:val="24"/>
        </w:rPr>
        <w:t xml:space="preserve"> </w:t>
      </w:r>
      <w:r>
        <w:rPr>
          <w:rFonts w:ascii="Cambria" w:hAnsi="Cambria"/>
          <w:b/>
          <w:color w:val="365F91"/>
          <w:sz w:val="24"/>
        </w:rPr>
        <w:t>valutazione</w:t>
      </w:r>
      <w:r>
        <w:rPr>
          <w:rFonts w:ascii="Cambria" w:hAnsi="Cambria"/>
          <w:b/>
          <w:color w:val="365F91"/>
          <w:spacing w:val="-8"/>
          <w:sz w:val="24"/>
        </w:rPr>
        <w:t xml:space="preserve"> </w:t>
      </w:r>
      <w:r>
        <w:rPr>
          <w:rFonts w:ascii="Cambria" w:hAnsi="Cambria"/>
          <w:b/>
          <w:color w:val="365F91"/>
          <w:sz w:val="24"/>
        </w:rPr>
        <w:t>sul</w:t>
      </w:r>
      <w:r>
        <w:rPr>
          <w:rFonts w:ascii="Cambria" w:hAnsi="Cambria"/>
          <w:b/>
          <w:color w:val="365F91"/>
          <w:spacing w:val="-8"/>
          <w:sz w:val="24"/>
        </w:rPr>
        <w:t xml:space="preserve"> </w:t>
      </w:r>
      <w:r>
        <w:rPr>
          <w:rFonts w:ascii="Cambria" w:hAnsi="Cambria"/>
          <w:b/>
          <w:color w:val="365F91"/>
          <w:sz w:val="24"/>
        </w:rPr>
        <w:t>funzionamento</w:t>
      </w:r>
      <w:r>
        <w:rPr>
          <w:rFonts w:ascii="Cambria" w:hAnsi="Cambria"/>
          <w:b/>
          <w:color w:val="365F91"/>
          <w:spacing w:val="-7"/>
          <w:sz w:val="24"/>
        </w:rPr>
        <w:t xml:space="preserve"> </w:t>
      </w:r>
      <w:r>
        <w:rPr>
          <w:rFonts w:ascii="Cambria" w:hAnsi="Cambria"/>
          <w:b/>
          <w:color w:val="365F91"/>
          <w:sz w:val="24"/>
        </w:rPr>
        <w:t>del</w:t>
      </w:r>
      <w:r>
        <w:rPr>
          <w:rFonts w:ascii="Cambria" w:hAnsi="Cambria"/>
          <w:b/>
          <w:color w:val="365F91"/>
          <w:spacing w:val="-8"/>
          <w:sz w:val="24"/>
        </w:rPr>
        <w:t xml:space="preserve"> </w:t>
      </w:r>
      <w:r>
        <w:rPr>
          <w:rFonts w:ascii="Cambria" w:hAnsi="Cambria"/>
          <w:b/>
          <w:color w:val="365F91"/>
          <w:sz w:val="24"/>
        </w:rPr>
        <w:t>sistema</w:t>
      </w:r>
      <w:r>
        <w:rPr>
          <w:rFonts w:ascii="Cambria" w:hAnsi="Cambria"/>
          <w:b/>
          <w:color w:val="365F91"/>
          <w:spacing w:val="-6"/>
          <w:sz w:val="24"/>
        </w:rPr>
        <w:t xml:space="preserve"> </w:t>
      </w:r>
      <w:r>
        <w:rPr>
          <w:rFonts w:ascii="Cambria" w:hAnsi="Cambria"/>
          <w:b/>
          <w:color w:val="365F91"/>
          <w:sz w:val="24"/>
        </w:rPr>
        <w:t>di</w:t>
      </w:r>
      <w:r>
        <w:rPr>
          <w:rFonts w:ascii="Cambria" w:hAnsi="Cambria"/>
          <w:b/>
          <w:color w:val="365F91"/>
          <w:spacing w:val="-11"/>
          <w:sz w:val="24"/>
        </w:rPr>
        <w:t xml:space="preserve"> </w:t>
      </w:r>
      <w:r>
        <w:rPr>
          <w:rFonts w:ascii="Cambria" w:hAnsi="Cambria"/>
          <w:b/>
          <w:color w:val="365F91"/>
          <w:sz w:val="24"/>
        </w:rPr>
        <w:t>gestione</w:t>
      </w:r>
      <w:r>
        <w:rPr>
          <w:rFonts w:ascii="Cambria" w:hAnsi="Cambria"/>
          <w:b/>
          <w:color w:val="365F91"/>
          <w:spacing w:val="-9"/>
          <w:sz w:val="24"/>
        </w:rPr>
        <w:t xml:space="preserve"> </w:t>
      </w:r>
      <w:r>
        <w:rPr>
          <w:rFonts w:ascii="Cambria" w:hAnsi="Cambria"/>
          <w:b/>
          <w:color w:val="365F91"/>
          <w:sz w:val="24"/>
        </w:rPr>
        <w:t>del</w:t>
      </w:r>
      <w:r>
        <w:rPr>
          <w:rFonts w:ascii="Cambria" w:hAnsi="Cambria"/>
          <w:b/>
          <w:color w:val="365F91"/>
          <w:spacing w:val="-7"/>
          <w:sz w:val="24"/>
        </w:rPr>
        <w:t xml:space="preserve"> </w:t>
      </w:r>
      <w:r>
        <w:rPr>
          <w:rFonts w:ascii="Cambria" w:hAnsi="Cambria"/>
          <w:b/>
          <w:color w:val="365F91"/>
          <w:sz w:val="24"/>
        </w:rPr>
        <w:t>ciclo</w:t>
      </w:r>
      <w:r>
        <w:rPr>
          <w:rFonts w:ascii="Cambria" w:hAnsi="Cambria"/>
          <w:b/>
          <w:color w:val="365F91"/>
          <w:spacing w:val="-8"/>
          <w:sz w:val="24"/>
        </w:rPr>
        <w:t xml:space="preserve"> </w:t>
      </w:r>
      <w:r>
        <w:rPr>
          <w:rFonts w:ascii="Cambria" w:hAnsi="Cambria"/>
          <w:b/>
          <w:color w:val="365F91"/>
          <w:sz w:val="24"/>
        </w:rPr>
        <w:t>della</w:t>
      </w:r>
      <w:r>
        <w:rPr>
          <w:rFonts w:ascii="Cambria" w:hAnsi="Cambria"/>
          <w:b/>
          <w:color w:val="365F91"/>
          <w:spacing w:val="-49"/>
          <w:sz w:val="24"/>
        </w:rPr>
        <w:t xml:space="preserve"> </w:t>
      </w:r>
      <w:r>
        <w:rPr>
          <w:rFonts w:ascii="Cambria" w:hAnsi="Cambria"/>
          <w:b/>
          <w:color w:val="365F91"/>
          <w:sz w:val="24"/>
        </w:rPr>
        <w:t>performance dell’università</w:t>
      </w:r>
    </w:p>
    <w:p w:rsidR="00BD1369" w:rsidRDefault="00BD1369" w14:paraId="77558C5C" w14:textId="77777777">
      <w:pPr>
        <w:pStyle w:val="Corpotesto"/>
        <w:rPr>
          <w:rFonts w:ascii="Cambria"/>
          <w:b/>
          <w:sz w:val="20"/>
        </w:rPr>
      </w:pPr>
    </w:p>
    <w:p w:rsidR="00BD1369" w:rsidRDefault="00BD1369" w14:paraId="27F68A94" w14:textId="77777777">
      <w:pPr>
        <w:pStyle w:val="Corpotesto"/>
        <w:spacing w:before="10"/>
        <w:rPr>
          <w:rFonts w:ascii="Cambria"/>
          <w:b/>
          <w:sz w:val="13"/>
        </w:rPr>
      </w:pPr>
    </w:p>
    <w:tbl>
      <w:tblPr>
        <w:tblStyle w:val="TableNormal"/>
        <w:tblW w:w="5330" w:type="pct"/>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70"/>
        <w:gridCol w:w="2701"/>
        <w:gridCol w:w="3116"/>
        <w:gridCol w:w="7801"/>
      </w:tblGrid>
      <w:tr w:rsidR="00BD1369" w:rsidTr="1C18C042" w14:paraId="746B2CD0" w14:textId="77777777">
        <w:trPr>
          <w:trHeight w:val="537"/>
        </w:trPr>
        <w:tc>
          <w:tcPr>
            <w:tcW w:w="201" w:type="pct"/>
            <w:tcMar/>
          </w:tcPr>
          <w:p w:rsidR="00BD1369" w:rsidP="1C18C042" w:rsidRDefault="00E16DA2" w14:paraId="382F0BA2" w14:textId="77777777" w14:noSpellErr="1">
            <w:pPr>
              <w:pStyle w:val="TableParagraph"/>
              <w:spacing w:before="133"/>
              <w:ind w:left="69"/>
              <w:rPr>
                <w:b w:val="1"/>
                <w:bCs w:val="1"/>
                <w:color w:val="auto"/>
              </w:rPr>
            </w:pPr>
            <w:r w:rsidRPr="1C18C042" w:rsidR="00E16DA2">
              <w:rPr>
                <w:b w:val="1"/>
                <w:bCs w:val="1"/>
                <w:color w:val="auto"/>
              </w:rPr>
              <w:t>N.</w:t>
            </w:r>
          </w:p>
        </w:tc>
        <w:tc>
          <w:tcPr>
            <w:tcW w:w="952" w:type="pct"/>
            <w:tcMar/>
          </w:tcPr>
          <w:p w:rsidR="00BD1369" w:rsidP="1C18C042" w:rsidRDefault="00E16DA2" w14:paraId="7FDE24B5" w14:textId="77777777" w14:noSpellErr="1">
            <w:pPr>
              <w:pStyle w:val="TableParagraph"/>
              <w:spacing w:before="133"/>
              <w:ind w:left="69"/>
              <w:rPr>
                <w:b w:val="1"/>
                <w:bCs w:val="1"/>
                <w:color w:val="auto"/>
              </w:rPr>
            </w:pPr>
            <w:r w:rsidRPr="1C18C042" w:rsidR="00E16DA2">
              <w:rPr>
                <w:b w:val="1"/>
                <w:bCs w:val="1"/>
                <w:color w:val="auto"/>
              </w:rPr>
              <w:t>PUNTO</w:t>
            </w:r>
            <w:r w:rsidRPr="1C18C042" w:rsidR="00E16DA2">
              <w:rPr>
                <w:b w:val="1"/>
                <w:bCs w:val="1"/>
                <w:color w:val="auto"/>
                <w:spacing w:val="-3"/>
              </w:rPr>
              <w:t xml:space="preserve"> </w:t>
            </w:r>
            <w:r w:rsidRPr="1C18C042" w:rsidR="00E16DA2">
              <w:rPr>
                <w:b w:val="1"/>
                <w:bCs w:val="1"/>
                <w:color w:val="auto"/>
              </w:rPr>
              <w:t>DI</w:t>
            </w:r>
            <w:r w:rsidRPr="1C18C042" w:rsidR="00E16DA2">
              <w:rPr>
                <w:b w:val="1"/>
                <w:bCs w:val="1"/>
                <w:color w:val="auto"/>
                <w:spacing w:val="-1"/>
              </w:rPr>
              <w:t xml:space="preserve"> </w:t>
            </w:r>
            <w:r w:rsidRPr="1C18C042" w:rsidR="00E16DA2">
              <w:rPr>
                <w:b w:val="1"/>
                <w:bCs w:val="1"/>
                <w:color w:val="auto"/>
              </w:rPr>
              <w:t>ATTENZIONE</w:t>
            </w:r>
          </w:p>
        </w:tc>
        <w:tc>
          <w:tcPr>
            <w:tcW w:w="1098" w:type="pct"/>
            <w:tcMar/>
          </w:tcPr>
          <w:p w:rsidR="00BD1369" w:rsidP="1C18C042" w:rsidRDefault="00E16DA2" w14:paraId="08333250" w14:textId="77777777" w14:noSpellErr="1">
            <w:pPr>
              <w:pStyle w:val="TableParagraph"/>
              <w:spacing w:before="133"/>
              <w:ind w:left="71"/>
              <w:rPr>
                <w:b w:val="1"/>
                <w:bCs w:val="1"/>
                <w:color w:val="auto"/>
              </w:rPr>
            </w:pPr>
            <w:r w:rsidRPr="1C18C042" w:rsidR="00E16DA2">
              <w:rPr>
                <w:b w:val="1"/>
                <w:bCs w:val="1"/>
                <w:color w:val="auto"/>
              </w:rPr>
              <w:t>RISPOSTA</w:t>
            </w:r>
          </w:p>
        </w:tc>
        <w:tc>
          <w:tcPr>
            <w:tcW w:w="2749" w:type="pct"/>
            <w:tcMar/>
          </w:tcPr>
          <w:p w:rsidR="00BD1369" w:rsidP="1C18C042" w:rsidRDefault="00E16DA2" w14:paraId="2F1DD299" w14:textId="77777777" w14:noSpellErr="1">
            <w:pPr>
              <w:pStyle w:val="TableParagraph"/>
              <w:spacing w:line="268" w:lineRule="exact"/>
              <w:ind w:left="70"/>
              <w:rPr>
                <w:b w:val="1"/>
                <w:bCs w:val="1"/>
                <w:color w:val="auto"/>
              </w:rPr>
            </w:pPr>
            <w:r w:rsidRPr="1C18C042" w:rsidR="00E16DA2">
              <w:rPr>
                <w:b w:val="1"/>
                <w:bCs w:val="1"/>
                <w:color w:val="auto"/>
              </w:rPr>
              <w:t>EVENTUALI</w:t>
            </w:r>
            <w:r w:rsidRPr="1C18C042" w:rsidR="00E16DA2">
              <w:rPr>
                <w:b w:val="1"/>
                <w:bCs w:val="1"/>
                <w:color w:val="auto"/>
                <w:spacing w:val="-2"/>
              </w:rPr>
              <w:t xml:space="preserve"> </w:t>
            </w:r>
            <w:r w:rsidRPr="1C18C042" w:rsidR="00E16DA2">
              <w:rPr>
                <w:b w:val="1"/>
                <w:bCs w:val="1"/>
                <w:color w:val="auto"/>
              </w:rPr>
              <w:t>NOTE</w:t>
            </w:r>
          </w:p>
          <w:p w:rsidR="00BD1369" w:rsidP="1C18C042" w:rsidRDefault="00E16DA2" w14:paraId="2624FF84" w14:textId="77777777" w14:noSpellErr="1">
            <w:pPr>
              <w:pStyle w:val="TableParagraph"/>
              <w:spacing w:line="249" w:lineRule="exact"/>
              <w:ind w:left="70"/>
              <w:rPr>
                <w:b w:val="1"/>
                <w:bCs w:val="1"/>
                <w:color w:val="auto"/>
              </w:rPr>
            </w:pPr>
            <w:r w:rsidRPr="1C18C042" w:rsidR="00E16DA2">
              <w:rPr>
                <w:b w:val="1"/>
                <w:bCs w:val="1"/>
                <w:color w:val="auto"/>
              </w:rPr>
              <w:t>O</w:t>
            </w:r>
            <w:r w:rsidRPr="1C18C042" w:rsidR="00E16DA2">
              <w:rPr>
                <w:b w:val="1"/>
                <w:bCs w:val="1"/>
                <w:color w:val="auto"/>
                <w:spacing w:val="-2"/>
              </w:rPr>
              <w:t xml:space="preserve"> </w:t>
            </w:r>
            <w:r w:rsidRPr="1C18C042" w:rsidR="00E16DA2">
              <w:rPr>
                <w:b w:val="1"/>
                <w:bCs w:val="1"/>
                <w:color w:val="auto"/>
              </w:rPr>
              <w:t>COMMENTI</w:t>
            </w:r>
          </w:p>
        </w:tc>
      </w:tr>
      <w:tr w:rsidR="00BD1369" w:rsidTr="1C18C042" w14:paraId="62481265" w14:textId="77777777">
        <w:trPr>
          <w:trHeight w:val="503"/>
        </w:trPr>
        <w:tc>
          <w:tcPr>
            <w:tcW w:w="5000" w:type="pct"/>
            <w:gridSpan w:val="4"/>
            <w:tcMar/>
          </w:tcPr>
          <w:p w:rsidR="00BD1369" w:rsidP="1C18C042" w:rsidRDefault="00E16DA2" w14:paraId="4EA31ACD" w14:textId="77777777" w14:noSpellErr="1">
            <w:pPr>
              <w:pStyle w:val="TableParagraph"/>
              <w:spacing w:before="116"/>
              <w:ind w:left="69"/>
              <w:rPr>
                <w:b w:val="1"/>
                <w:bCs w:val="1"/>
                <w:color w:val="auto"/>
              </w:rPr>
            </w:pPr>
            <w:r w:rsidRPr="1C18C042" w:rsidR="00E16DA2">
              <w:rPr>
                <w:b w:val="1"/>
                <w:bCs w:val="1"/>
                <w:color w:val="auto"/>
              </w:rPr>
              <w:t>SISTEMA</w:t>
            </w:r>
            <w:r w:rsidRPr="1C18C042" w:rsidR="00E16DA2">
              <w:rPr>
                <w:b w:val="1"/>
                <w:bCs w:val="1"/>
                <w:color w:val="auto"/>
                <w:spacing w:val="-5"/>
              </w:rPr>
              <w:t xml:space="preserve"> </w:t>
            </w:r>
            <w:r w:rsidRPr="1C18C042" w:rsidR="00E16DA2">
              <w:rPr>
                <w:b w:val="1"/>
                <w:bCs w:val="1"/>
                <w:color w:val="auto"/>
              </w:rPr>
              <w:t>DI</w:t>
            </w:r>
            <w:r w:rsidRPr="1C18C042" w:rsidR="00E16DA2">
              <w:rPr>
                <w:b w:val="1"/>
                <w:bCs w:val="1"/>
                <w:color w:val="auto"/>
                <w:spacing w:val="-3"/>
              </w:rPr>
              <w:t xml:space="preserve"> </w:t>
            </w:r>
            <w:r w:rsidRPr="1C18C042" w:rsidR="00E16DA2">
              <w:rPr>
                <w:b w:val="1"/>
                <w:bCs w:val="1"/>
                <w:color w:val="auto"/>
              </w:rPr>
              <w:t>MISURAZIONE</w:t>
            </w:r>
            <w:r w:rsidRPr="1C18C042" w:rsidR="00E16DA2">
              <w:rPr>
                <w:b w:val="1"/>
                <w:bCs w:val="1"/>
                <w:color w:val="auto"/>
                <w:spacing w:val="-4"/>
              </w:rPr>
              <w:t xml:space="preserve"> </w:t>
            </w:r>
            <w:r w:rsidRPr="1C18C042" w:rsidR="00E16DA2">
              <w:rPr>
                <w:b w:val="1"/>
                <w:bCs w:val="1"/>
                <w:color w:val="auto"/>
              </w:rPr>
              <w:t>E</w:t>
            </w:r>
            <w:r w:rsidRPr="1C18C042" w:rsidR="00E16DA2">
              <w:rPr>
                <w:b w:val="1"/>
                <w:bCs w:val="1"/>
                <w:color w:val="auto"/>
                <w:spacing w:val="-3"/>
              </w:rPr>
              <w:t xml:space="preserve"> </w:t>
            </w:r>
            <w:r w:rsidRPr="1C18C042" w:rsidR="00E16DA2">
              <w:rPr>
                <w:b w:val="1"/>
                <w:bCs w:val="1"/>
                <w:color w:val="auto"/>
              </w:rPr>
              <w:t>VALUTAZIONE</w:t>
            </w:r>
            <w:r w:rsidRPr="1C18C042" w:rsidR="00E16DA2">
              <w:rPr>
                <w:b w:val="1"/>
                <w:bCs w:val="1"/>
                <w:color w:val="auto"/>
                <w:spacing w:val="-4"/>
              </w:rPr>
              <w:t xml:space="preserve"> </w:t>
            </w:r>
            <w:r w:rsidRPr="1C18C042" w:rsidR="00E16DA2">
              <w:rPr>
                <w:b w:val="1"/>
                <w:bCs w:val="1"/>
                <w:color w:val="auto"/>
              </w:rPr>
              <w:t>DELLA</w:t>
            </w:r>
            <w:r w:rsidRPr="1C18C042" w:rsidR="00E16DA2">
              <w:rPr>
                <w:b w:val="1"/>
                <w:bCs w:val="1"/>
                <w:color w:val="auto"/>
                <w:spacing w:val="-2"/>
              </w:rPr>
              <w:t xml:space="preserve"> </w:t>
            </w:r>
            <w:r w:rsidRPr="1C18C042" w:rsidR="00E16DA2">
              <w:rPr>
                <w:b w:val="1"/>
                <w:bCs w:val="1"/>
                <w:color w:val="auto"/>
              </w:rPr>
              <w:t>PERFORMANCE</w:t>
            </w:r>
          </w:p>
        </w:tc>
      </w:tr>
      <w:tr w:rsidR="00BD1369" w:rsidTr="1C18C042" w14:paraId="19BA984D" w14:textId="77777777">
        <w:trPr>
          <w:trHeight w:val="1075"/>
        </w:trPr>
        <w:tc>
          <w:tcPr>
            <w:tcW w:w="201" w:type="pct"/>
            <w:tcMar/>
          </w:tcPr>
          <w:p w:rsidR="00BD1369" w:rsidP="1C18C042" w:rsidRDefault="00BD1369" w14:paraId="01F6AA6D" w14:textId="77777777" w14:noSpellErr="1">
            <w:pPr>
              <w:pStyle w:val="TableParagraph"/>
              <w:rPr>
                <w:rFonts w:ascii="Cambria"/>
                <w:b w:val="1"/>
                <w:bCs w:val="1"/>
                <w:color w:val="auto"/>
              </w:rPr>
            </w:pPr>
          </w:p>
          <w:p w:rsidR="00BD1369" w:rsidP="1C18C042" w:rsidRDefault="00E16DA2" w14:paraId="6EF4C321" w14:textId="77777777" w14:noSpellErr="1">
            <w:pPr>
              <w:pStyle w:val="TableParagraph"/>
              <w:spacing w:before="145"/>
              <w:ind w:right="179"/>
              <w:jc w:val="right"/>
              <w:rPr>
                <w:color w:val="auto"/>
              </w:rPr>
            </w:pPr>
            <w:r w:rsidRPr="1C18C042" w:rsidR="00E16DA2">
              <w:rPr>
                <w:color w:val="auto"/>
              </w:rPr>
              <w:t>1.</w:t>
            </w:r>
          </w:p>
        </w:tc>
        <w:tc>
          <w:tcPr>
            <w:tcW w:w="952" w:type="pct"/>
            <w:tcMar/>
          </w:tcPr>
          <w:p w:rsidRPr="00A12B5E" w:rsidR="00BD1369" w:rsidP="1C18C042" w:rsidRDefault="00BD1369" w14:paraId="3EEEB749" w14:textId="77777777" w14:noSpellErr="1">
            <w:pPr>
              <w:pStyle w:val="TableParagraph"/>
              <w:spacing w:before="10"/>
              <w:rPr>
                <w:rFonts w:ascii="Cambria"/>
                <w:b w:val="1"/>
                <w:bCs w:val="1"/>
                <w:color w:val="auto"/>
              </w:rPr>
            </w:pPr>
          </w:p>
          <w:p w:rsidRPr="00A12B5E" w:rsidR="00BD1369" w:rsidP="1C18C042" w:rsidRDefault="00E16DA2" w14:paraId="66FA4475" w14:textId="035A8D60" w14:noSpellErr="1">
            <w:pPr>
              <w:pStyle w:val="TableParagraph"/>
              <w:ind w:left="69" w:right="336"/>
              <w:rPr>
                <w:color w:val="auto"/>
              </w:rPr>
            </w:pPr>
            <w:r w:rsidRPr="1C18C042" w:rsidR="00E16DA2">
              <w:rPr>
                <w:color w:val="auto"/>
              </w:rPr>
              <w:t>L'Ateneo ha aggiornato il SMVP per il</w:t>
            </w:r>
            <w:r w:rsidRPr="1C18C042" w:rsidR="00E16DA2">
              <w:rPr>
                <w:color w:val="auto"/>
                <w:spacing w:val="-47"/>
              </w:rPr>
              <w:t xml:space="preserve"> </w:t>
            </w:r>
            <w:r w:rsidRPr="1C18C042" w:rsidR="00E16DA2">
              <w:rPr>
                <w:color w:val="auto"/>
              </w:rPr>
              <w:t>ciclo</w:t>
            </w:r>
            <w:r w:rsidRPr="1C18C042" w:rsidR="00E16DA2">
              <w:rPr>
                <w:color w:val="auto"/>
                <w:spacing w:val="-3"/>
              </w:rPr>
              <w:t xml:space="preserve"> </w:t>
            </w:r>
            <w:r w:rsidRPr="1C18C042" w:rsidR="00D42253">
              <w:rPr>
                <w:color w:val="auto"/>
              </w:rPr>
              <w:t>2024</w:t>
            </w:r>
            <w:r w:rsidRPr="1C18C042" w:rsidR="00E16DA2">
              <w:rPr>
                <w:color w:val="auto"/>
              </w:rPr>
              <w:t>?</w:t>
            </w:r>
          </w:p>
        </w:tc>
        <w:tc>
          <w:tcPr>
            <w:tcW w:w="1098" w:type="pct"/>
            <w:tcMar/>
          </w:tcPr>
          <w:p w:rsidRPr="0020201C" w:rsidR="00BD1369" w:rsidP="1C18C042" w:rsidRDefault="00E16DA2" w14:paraId="2A212DA6" w14:textId="77777777" w14:noSpellErr="1">
            <w:pPr>
              <w:pStyle w:val="TableParagraph"/>
              <w:numPr>
                <w:ilvl w:val="0"/>
                <w:numId w:val="31"/>
              </w:numPr>
              <w:tabs>
                <w:tab w:val="left" w:pos="302"/>
              </w:tabs>
              <w:ind w:right="223" w:firstLine="0"/>
              <w:rPr>
                <w:b w:val="1"/>
                <w:bCs w:val="1"/>
                <w:color w:val="auto"/>
              </w:rPr>
            </w:pPr>
            <w:r w:rsidRPr="1C18C042" w:rsidR="00E16DA2">
              <w:rPr>
                <w:b w:val="1"/>
                <w:bCs w:val="1"/>
                <w:color w:val="auto"/>
              </w:rPr>
              <w:t>Sì</w:t>
            </w:r>
            <w:r w:rsidRPr="1C18C042" w:rsidR="00E16DA2">
              <w:rPr>
                <w:b w:val="1"/>
                <w:bCs w:val="1"/>
                <w:color w:val="auto"/>
                <w:spacing w:val="-2"/>
              </w:rPr>
              <w:t xml:space="preserve"> </w:t>
            </w:r>
            <w:r w:rsidRPr="1C18C042" w:rsidR="00E16DA2">
              <w:rPr>
                <w:b w:val="1"/>
                <w:bCs w:val="1"/>
                <w:color w:val="auto"/>
              </w:rPr>
              <w:t>(in</w:t>
            </w:r>
            <w:r w:rsidRPr="1C18C042" w:rsidR="00E16DA2">
              <w:rPr>
                <w:b w:val="1"/>
                <w:bCs w:val="1"/>
                <w:color w:val="auto"/>
                <w:spacing w:val="-4"/>
              </w:rPr>
              <w:t xml:space="preserve"> </w:t>
            </w:r>
            <w:r w:rsidRPr="1C18C042" w:rsidR="00E16DA2">
              <w:rPr>
                <w:b w:val="1"/>
                <w:bCs w:val="1"/>
                <w:color w:val="auto"/>
              </w:rPr>
              <w:t>tal</w:t>
            </w:r>
            <w:r w:rsidRPr="1C18C042" w:rsidR="00E16DA2">
              <w:rPr>
                <w:b w:val="1"/>
                <w:bCs w:val="1"/>
                <w:color w:val="auto"/>
                <w:spacing w:val="-2"/>
              </w:rPr>
              <w:t xml:space="preserve"> </w:t>
            </w:r>
            <w:r w:rsidRPr="1C18C042" w:rsidR="00E16DA2">
              <w:rPr>
                <w:b w:val="1"/>
                <w:bCs w:val="1"/>
                <w:color w:val="auto"/>
              </w:rPr>
              <w:t>caso</w:t>
            </w:r>
            <w:r w:rsidRPr="1C18C042" w:rsidR="00E16DA2">
              <w:rPr>
                <w:b w:val="1"/>
                <w:bCs w:val="1"/>
                <w:color w:val="auto"/>
                <w:spacing w:val="-2"/>
              </w:rPr>
              <w:t xml:space="preserve"> </w:t>
            </w:r>
            <w:r w:rsidRPr="1C18C042" w:rsidR="00E16DA2">
              <w:rPr>
                <w:b w:val="1"/>
                <w:bCs w:val="1"/>
                <w:color w:val="auto"/>
              </w:rPr>
              <w:t>specificare</w:t>
            </w:r>
            <w:r w:rsidRPr="1C18C042" w:rsidR="00E16DA2">
              <w:rPr>
                <w:b w:val="1"/>
                <w:bCs w:val="1"/>
                <w:color w:val="auto"/>
                <w:spacing w:val="-3"/>
              </w:rPr>
              <w:t xml:space="preserve"> </w:t>
            </w:r>
            <w:r w:rsidRPr="1C18C042" w:rsidR="00E16DA2">
              <w:rPr>
                <w:b w:val="1"/>
                <w:bCs w:val="1"/>
                <w:color w:val="auto"/>
              </w:rPr>
              <w:t>quali</w:t>
            </w:r>
            <w:r w:rsidRPr="1C18C042" w:rsidR="00E16DA2">
              <w:rPr>
                <w:b w:val="1"/>
                <w:bCs w:val="1"/>
                <w:color w:val="auto"/>
                <w:spacing w:val="-3"/>
              </w:rPr>
              <w:t xml:space="preserve"> </w:t>
            </w:r>
            <w:r w:rsidRPr="1C18C042" w:rsidR="00E16DA2">
              <w:rPr>
                <w:b w:val="1"/>
                <w:bCs w:val="1"/>
                <w:color w:val="auto"/>
              </w:rPr>
              <w:t>sono</w:t>
            </w:r>
            <w:r w:rsidRPr="1C18C042" w:rsidR="00E16DA2">
              <w:rPr>
                <w:b w:val="1"/>
                <w:bCs w:val="1"/>
                <w:color w:val="auto"/>
                <w:spacing w:val="-3"/>
              </w:rPr>
              <w:t xml:space="preserve"> </w:t>
            </w:r>
            <w:r w:rsidRPr="1C18C042" w:rsidR="00E16DA2">
              <w:rPr>
                <w:b w:val="1"/>
                <w:bCs w:val="1"/>
                <w:color w:val="auto"/>
              </w:rPr>
              <w:t>state</w:t>
            </w:r>
            <w:r w:rsidRPr="1C18C042" w:rsidR="00E16DA2">
              <w:rPr>
                <w:b w:val="1"/>
                <w:bCs w:val="1"/>
                <w:color w:val="auto"/>
                <w:spacing w:val="-47"/>
              </w:rPr>
              <w:t xml:space="preserve"> </w:t>
            </w:r>
            <w:r w:rsidRPr="1C18C042" w:rsidR="00E16DA2">
              <w:rPr>
                <w:b w:val="1"/>
                <w:bCs w:val="1"/>
                <w:color w:val="auto"/>
              </w:rPr>
              <w:t>le principali</w:t>
            </w:r>
            <w:r w:rsidRPr="1C18C042" w:rsidR="00E16DA2">
              <w:rPr>
                <w:b w:val="1"/>
                <w:bCs w:val="1"/>
                <w:color w:val="auto"/>
                <w:spacing w:val="-1"/>
              </w:rPr>
              <w:t xml:space="preserve"> </w:t>
            </w:r>
            <w:r w:rsidRPr="1C18C042" w:rsidR="00E16DA2">
              <w:rPr>
                <w:b w:val="1"/>
                <w:bCs w:val="1"/>
                <w:color w:val="auto"/>
              </w:rPr>
              <w:t>modifiche)</w:t>
            </w:r>
          </w:p>
          <w:p w:rsidRPr="00A12B5E" w:rsidR="00BD1369" w:rsidP="1C18C042" w:rsidRDefault="00E16DA2" w14:paraId="55E0F76B" w14:textId="77777777" w14:noSpellErr="1">
            <w:pPr>
              <w:pStyle w:val="TableParagraph"/>
              <w:numPr>
                <w:ilvl w:val="0"/>
                <w:numId w:val="31"/>
              </w:numPr>
              <w:tabs>
                <w:tab w:val="left" w:pos="302"/>
              </w:tabs>
              <w:ind w:left="301"/>
              <w:rPr>
                <w:color w:val="auto"/>
              </w:rPr>
            </w:pPr>
            <w:r w:rsidRPr="1C18C042" w:rsidR="00E16DA2">
              <w:rPr>
                <w:color w:val="auto"/>
              </w:rPr>
              <w:t>No</w:t>
            </w:r>
          </w:p>
          <w:p w:rsidRPr="00A12B5E" w:rsidR="00BD1369" w:rsidP="1C18C042" w:rsidRDefault="00E16DA2" w14:paraId="3280B3F7" w14:textId="77777777" w14:noSpellErr="1">
            <w:pPr>
              <w:pStyle w:val="TableParagraph"/>
              <w:numPr>
                <w:ilvl w:val="0"/>
                <w:numId w:val="31"/>
              </w:numPr>
              <w:tabs>
                <w:tab w:val="left" w:pos="302"/>
              </w:tabs>
              <w:spacing w:line="249" w:lineRule="exact"/>
              <w:ind w:left="301"/>
              <w:rPr>
                <w:color w:val="auto"/>
              </w:rPr>
            </w:pPr>
            <w:r w:rsidRPr="1C18C042" w:rsidR="00E16DA2">
              <w:rPr>
                <w:color w:val="auto"/>
              </w:rPr>
              <w:t>Altro</w:t>
            </w:r>
            <w:r w:rsidRPr="1C18C042" w:rsidR="00E16DA2">
              <w:rPr>
                <w:color w:val="auto"/>
                <w:spacing w:val="-4"/>
              </w:rPr>
              <w:t xml:space="preserve"> </w:t>
            </w:r>
            <w:r w:rsidRPr="1C18C042" w:rsidR="00E16DA2">
              <w:rPr>
                <w:color w:val="auto"/>
              </w:rPr>
              <w:t>(specificare)</w:t>
            </w:r>
          </w:p>
        </w:tc>
        <w:tc>
          <w:tcPr>
            <w:tcW w:w="2749" w:type="pct"/>
            <w:tcMar/>
          </w:tcPr>
          <w:p w:rsidRPr="00D46679" w:rsidR="00541B84" w:rsidP="1C18C042" w:rsidRDefault="0029341E" w14:paraId="36BD04F1" w14:textId="59144E0C" w14:noSpellErr="1">
            <w:pPr>
              <w:pStyle w:val="TableParagraph"/>
              <w:jc w:val="both"/>
              <w:rPr>
                <w:rFonts w:ascii="Cambria" w:hAnsi="Cambria" w:cs="" w:asciiTheme="majorAscii" w:hAnsiTheme="majorAscii" w:cstheme="majorBidi"/>
                <w:color w:val="auto"/>
                <w:sz w:val="18"/>
                <w:szCs w:val="18"/>
              </w:rPr>
            </w:pPr>
            <w:r w:rsidRPr="1C18C042" w:rsidR="0029341E">
              <w:rPr>
                <w:rFonts w:ascii="Cambria" w:hAnsi="Cambria" w:cs="" w:asciiTheme="majorAscii" w:hAnsiTheme="majorAscii" w:cstheme="majorBidi"/>
                <w:color w:val="auto"/>
                <w:sz w:val="18"/>
                <w:szCs w:val="18"/>
              </w:rPr>
              <w:t xml:space="preserve">In sede di </w:t>
            </w:r>
            <w:r w:rsidRPr="1C18C042" w:rsidR="00A12B5E">
              <w:rPr>
                <w:rFonts w:ascii="Cambria" w:hAnsi="Cambria" w:cs="" w:asciiTheme="majorAscii" w:hAnsiTheme="majorAscii" w:cstheme="majorBidi"/>
                <w:color w:val="auto"/>
                <w:sz w:val="18"/>
                <w:szCs w:val="18"/>
              </w:rPr>
              <w:t xml:space="preserve">aggiornamento annuale del SMVP </w:t>
            </w:r>
            <w:r w:rsidRPr="1C18C042" w:rsidR="00D46679">
              <w:rPr>
                <w:rFonts w:ascii="Cambria" w:hAnsi="Cambria" w:cs="" w:asciiTheme="majorAscii" w:hAnsiTheme="majorAscii" w:cstheme="majorBidi"/>
                <w:color w:val="auto"/>
                <w:sz w:val="18"/>
                <w:szCs w:val="18"/>
              </w:rPr>
              <w:t>per l’anno 2024</w:t>
            </w:r>
            <w:r w:rsidRPr="1C18C042" w:rsidR="0029341E">
              <w:rPr>
                <w:rFonts w:ascii="Cambria" w:hAnsi="Cambria" w:cs="" w:asciiTheme="majorAscii" w:hAnsiTheme="majorAscii" w:cstheme="majorBidi"/>
                <w:color w:val="auto"/>
                <w:sz w:val="18"/>
                <w:szCs w:val="18"/>
              </w:rPr>
              <w:t>, con delibera del Con</w:t>
            </w:r>
            <w:r w:rsidRPr="1C18C042" w:rsidR="00D46679">
              <w:rPr>
                <w:rFonts w:ascii="Cambria" w:hAnsi="Cambria" w:cs="" w:asciiTheme="majorAscii" w:hAnsiTheme="majorAscii" w:cstheme="majorBidi"/>
                <w:color w:val="auto"/>
                <w:sz w:val="18"/>
                <w:szCs w:val="18"/>
              </w:rPr>
              <w:t>siglio di Amministrazione del 14</w:t>
            </w:r>
            <w:r w:rsidRPr="1C18C042" w:rsidR="0029341E">
              <w:rPr>
                <w:rFonts w:ascii="Cambria" w:hAnsi="Cambria" w:cs="" w:asciiTheme="majorAscii" w:hAnsiTheme="majorAscii" w:cstheme="majorBidi"/>
                <w:color w:val="auto"/>
                <w:sz w:val="18"/>
                <w:szCs w:val="18"/>
              </w:rPr>
              <w:t xml:space="preserve"> </w:t>
            </w:r>
            <w:r w:rsidRPr="1C18C042" w:rsidR="00D46679">
              <w:rPr>
                <w:rFonts w:ascii="Cambria" w:hAnsi="Cambria" w:cs="" w:asciiTheme="majorAscii" w:hAnsiTheme="majorAscii" w:cstheme="majorBidi"/>
                <w:color w:val="auto"/>
                <w:sz w:val="18"/>
                <w:szCs w:val="18"/>
              </w:rPr>
              <w:t>febbraio 2024</w:t>
            </w:r>
            <w:r w:rsidRPr="1C18C042" w:rsidR="0029341E">
              <w:rPr>
                <w:rFonts w:ascii="Cambria" w:hAnsi="Cambria" w:cs="" w:asciiTheme="majorAscii" w:hAnsiTheme="majorAscii" w:cstheme="majorBidi"/>
                <w:color w:val="auto"/>
                <w:sz w:val="18"/>
                <w:szCs w:val="18"/>
              </w:rPr>
              <w:t xml:space="preserve">, previo parere favorevole </w:t>
            </w:r>
            <w:r w:rsidRPr="1C18C042" w:rsidR="00D46679">
              <w:rPr>
                <w:rFonts w:ascii="Cambria" w:hAnsi="Cambria" w:cs="" w:asciiTheme="majorAscii" w:hAnsiTheme="majorAscii" w:cstheme="majorBidi"/>
                <w:color w:val="auto"/>
                <w:sz w:val="18"/>
                <w:szCs w:val="18"/>
              </w:rPr>
              <w:t>reso dal NdV nella seduta del 16 gennaio 2024</w:t>
            </w:r>
            <w:r w:rsidRPr="1C18C042" w:rsidR="00541B84">
              <w:rPr>
                <w:rFonts w:ascii="Cambria" w:hAnsi="Cambria" w:cs="" w:asciiTheme="majorAscii" w:hAnsiTheme="majorAscii" w:cstheme="majorBidi"/>
                <w:color w:val="auto"/>
                <w:sz w:val="18"/>
                <w:szCs w:val="18"/>
              </w:rPr>
              <w:t xml:space="preserve">, sono stati adottati i seguenti </w:t>
            </w:r>
            <w:r w:rsidRPr="1C18C042" w:rsidR="00541B84">
              <w:rPr>
                <w:rFonts w:ascii="Cambria" w:hAnsi="Cambria" w:cs="" w:asciiTheme="majorAscii" w:hAnsiTheme="majorAscii" w:cstheme="majorBidi"/>
                <w:color w:val="auto"/>
                <w:sz w:val="18"/>
                <w:szCs w:val="18"/>
              </w:rPr>
              <w:t>interventi correttivi</w:t>
            </w:r>
            <w:r w:rsidRPr="1C18C042" w:rsidR="00541B84">
              <w:rPr>
                <w:rFonts w:ascii="Cambria" w:hAnsi="Cambria" w:cs="" w:asciiTheme="majorAscii" w:hAnsiTheme="majorAscii" w:cstheme="majorBidi"/>
                <w:color w:val="auto"/>
                <w:sz w:val="18"/>
                <w:szCs w:val="18"/>
              </w:rPr>
              <w:t>:</w:t>
            </w:r>
          </w:p>
          <w:p w:rsidRPr="00D46679" w:rsidR="00D46679" w:rsidP="1C18C042" w:rsidRDefault="00D46679" w14:paraId="517E0A5C" w14:textId="1FBCCE54" w14:noSpellErr="1">
            <w:pPr>
              <w:jc w:val="both"/>
              <w:rPr>
                <w:rFonts w:ascii="Cambria" w:hAnsi="Cambria" w:cs="" w:asciiTheme="majorAscii" w:hAnsiTheme="majorAscii" w:cstheme="majorBidi"/>
                <w:color w:val="auto"/>
                <w:sz w:val="18"/>
                <w:szCs w:val="18"/>
              </w:rPr>
            </w:pPr>
          </w:p>
          <w:p w:rsidRPr="00D46679" w:rsidR="00D46679" w:rsidP="1C18C042" w:rsidRDefault="00541B84" w14:paraId="6B605DD6" w14:textId="4C0B7D9D" w14:noSpellErr="1">
            <w:pPr>
              <w:widowControl w:val="1"/>
              <w:numPr>
                <w:ilvl w:val="0"/>
                <w:numId w:val="47"/>
              </w:numPr>
              <w:autoSpaceDE/>
              <w:autoSpaceDN/>
              <w:jc w:val="both"/>
              <w:rPr>
                <w:rFonts w:ascii="Cambria" w:hAnsi="Cambria" w:cs="" w:asciiTheme="majorAscii" w:hAnsiTheme="majorAscii" w:cstheme="majorBidi"/>
                <w:color w:val="auto"/>
                <w:sz w:val="18"/>
                <w:szCs w:val="18"/>
              </w:rPr>
            </w:pPr>
            <w:r w:rsidRPr="1C18C042" w:rsidR="00541B84">
              <w:rPr>
                <w:rFonts w:ascii="Cambria" w:hAnsi="Cambria" w:cs="" w:asciiTheme="majorAscii" w:hAnsiTheme="majorAscii" w:cstheme="majorBidi"/>
                <w:color w:val="auto"/>
                <w:sz w:val="18"/>
                <w:szCs w:val="18"/>
              </w:rPr>
              <w:t>r</w:t>
            </w:r>
            <w:r w:rsidRPr="1C18C042" w:rsidR="00D46679">
              <w:rPr>
                <w:rFonts w:ascii="Cambria" w:hAnsi="Cambria" w:cs="" w:asciiTheme="majorAscii" w:hAnsiTheme="majorAscii" w:cstheme="majorBidi"/>
                <w:color w:val="auto"/>
                <w:sz w:val="18"/>
                <w:szCs w:val="18"/>
              </w:rPr>
              <w:t>idefinizione dei soggetti valutatori alla luce delle intervenute modifiche all’assetto organizzativo dell’Amministrazione Centrali e dei Dipartimenti</w:t>
            </w:r>
            <w:r w:rsidRPr="1C18C042" w:rsidR="00541B84">
              <w:rPr>
                <w:rFonts w:ascii="Cambria" w:hAnsi="Cambria" w:cs="" w:asciiTheme="majorAscii" w:hAnsiTheme="majorAscii" w:cstheme="majorBidi"/>
                <w:color w:val="auto"/>
                <w:sz w:val="18"/>
                <w:szCs w:val="18"/>
              </w:rPr>
              <w:t xml:space="preserve"> disposto nel corso dell’anno 2023;</w:t>
            </w:r>
          </w:p>
          <w:p w:rsidRPr="00D46679" w:rsidR="00D46679" w:rsidP="1C18C042" w:rsidRDefault="00541B84" w14:paraId="6AFCC297" w14:textId="519A208C">
            <w:pPr>
              <w:widowControl w:val="1"/>
              <w:numPr>
                <w:ilvl w:val="0"/>
                <w:numId w:val="47"/>
              </w:numPr>
              <w:autoSpaceDE/>
              <w:autoSpaceDN/>
              <w:jc w:val="both"/>
              <w:rPr>
                <w:rFonts w:ascii="Cambria" w:hAnsi="Cambria" w:cs="" w:asciiTheme="majorAscii" w:hAnsiTheme="majorAscii" w:cstheme="majorBidi"/>
                <w:color w:val="auto"/>
                <w:sz w:val="18"/>
                <w:szCs w:val="18"/>
              </w:rPr>
            </w:pPr>
            <w:r w:rsidRPr="1C18C042" w:rsidR="00541B84">
              <w:rPr>
                <w:rFonts w:ascii="Cambria" w:hAnsi="Cambria" w:cs="" w:asciiTheme="majorAscii" w:hAnsiTheme="majorAscii" w:cstheme="majorBidi"/>
                <w:color w:val="auto"/>
                <w:sz w:val="18"/>
                <w:szCs w:val="18"/>
              </w:rPr>
              <w:t>p</w:t>
            </w:r>
            <w:r w:rsidRPr="1C18C042" w:rsidR="00D46679">
              <w:rPr>
                <w:rFonts w:ascii="Cambria" w:hAnsi="Cambria" w:cs="" w:asciiTheme="majorAscii" w:hAnsiTheme="majorAscii" w:cstheme="majorBidi"/>
                <w:color w:val="auto"/>
                <w:sz w:val="18"/>
                <w:szCs w:val="18"/>
              </w:rPr>
              <w:t xml:space="preserve">revisione di momenti di confronto tra il Direttore Generale, i Dirigenti e i Valutatori per allineare le scale di valutazione degli obiettivi e dei comportamenti (c.d. </w:t>
            </w:r>
            <w:r w:rsidRPr="1C18C042" w:rsidR="00D46679">
              <w:rPr>
                <w:rFonts w:ascii="Cambria" w:hAnsi="Cambria" w:cs="" w:asciiTheme="majorAscii" w:hAnsiTheme="majorAscii" w:cstheme="majorBidi"/>
                <w:color w:val="auto"/>
                <w:sz w:val="18"/>
                <w:szCs w:val="18"/>
              </w:rPr>
              <w:t>Calibration</w:t>
            </w:r>
            <w:r w:rsidRPr="1C18C042" w:rsidR="00D46679">
              <w:rPr>
                <w:rFonts w:ascii="Cambria" w:hAnsi="Cambria" w:cs="" w:asciiTheme="majorAscii" w:hAnsiTheme="majorAscii" w:cstheme="majorBidi"/>
                <w:color w:val="auto"/>
                <w:sz w:val="18"/>
                <w:szCs w:val="18"/>
              </w:rPr>
              <w:t>)</w:t>
            </w:r>
          </w:p>
          <w:p w:rsidR="39A8146A" w:rsidP="1C18C042" w:rsidRDefault="39A8146A" w14:paraId="4565AEEC" w14:textId="38BA7A80" w14:noSpellErr="1">
            <w:pPr>
              <w:widowControl w:val="1"/>
              <w:jc w:val="both"/>
              <w:rPr>
                <w:rFonts w:ascii="Cambria" w:hAnsi="Cambria" w:eastAsia="" w:cs="" w:asciiTheme="majorAscii" w:hAnsiTheme="majorAscii" w:eastAsiaTheme="minorEastAsia" w:cstheme="majorBidi"/>
                <w:i w:val="1"/>
                <w:iCs w:val="1"/>
                <w:color w:val="auto"/>
                <w:sz w:val="18"/>
                <w:szCs w:val="18"/>
              </w:rPr>
            </w:pPr>
            <w:r w:rsidRPr="1C18C042" w:rsidR="39A8146A">
              <w:rPr>
                <w:rFonts w:ascii="Cambria" w:hAnsi="Cambria" w:cs="" w:asciiTheme="majorAscii" w:hAnsiTheme="majorAscii" w:cstheme="majorBidi"/>
                <w:color w:val="auto"/>
                <w:sz w:val="18"/>
                <w:szCs w:val="18"/>
              </w:rPr>
              <w:t>La revisione è stata accompagnata da un’analisi di autovalutazio</w:t>
            </w:r>
            <w:r w:rsidRPr="1C18C042" w:rsidR="39A8146A">
              <w:rPr>
                <w:rFonts w:ascii="Cambria" w:hAnsi="Cambria" w:eastAsia="" w:cs="" w:asciiTheme="majorAscii" w:hAnsiTheme="majorAscii" w:eastAsiaTheme="minorEastAsia" w:cstheme="majorBidi"/>
                <w:color w:val="auto"/>
                <w:sz w:val="18"/>
                <w:szCs w:val="18"/>
              </w:rPr>
              <w:t xml:space="preserve">ne condotta sul funzionamento </w:t>
            </w:r>
            <w:r w:rsidRPr="1C18C042" w:rsidR="57E68C08">
              <w:rPr>
                <w:rFonts w:ascii="Cambria" w:hAnsi="Cambria" w:eastAsia="" w:cs="" w:asciiTheme="majorAscii" w:hAnsiTheme="majorAscii" w:eastAsiaTheme="minorEastAsia" w:cstheme="majorBidi"/>
                <w:color w:val="auto"/>
                <w:sz w:val="18"/>
                <w:szCs w:val="18"/>
              </w:rPr>
              <w:t xml:space="preserve">del precedente SMVP e dell’intero ciclo integrato della performance, anche tenuto conto della </w:t>
            </w:r>
            <w:hyperlink r:id="R180f6d475eb94707">
              <w:r w:rsidRPr="1C18C042" w:rsidR="57E68C08">
                <w:rPr>
                  <w:rFonts w:ascii="Cambria" w:hAnsi="Cambria" w:eastAsia="" w:cs="" w:asciiTheme="majorAscii" w:hAnsiTheme="majorAscii" w:eastAsiaTheme="minorEastAsia" w:cstheme="majorBidi"/>
                  <w:color w:val="auto"/>
                  <w:sz w:val="18"/>
                  <w:szCs w:val="18"/>
                </w:rPr>
                <w:t>Direttiva del 28 novembre 2023</w:t>
              </w:r>
            </w:hyperlink>
            <w:r w:rsidRPr="1C18C042" w:rsidR="57E68C08">
              <w:rPr>
                <w:rFonts w:ascii="Cambria" w:hAnsi="Cambria" w:eastAsia="" w:cs="" w:asciiTheme="majorAscii" w:hAnsiTheme="majorAscii" w:eastAsiaTheme="minorEastAsia" w:cstheme="majorBidi"/>
                <w:color w:val="auto"/>
                <w:sz w:val="18"/>
                <w:szCs w:val="18"/>
              </w:rPr>
              <w:t xml:space="preserve"> del Ministro per la Pubblica Amministrazione contenente </w:t>
            </w:r>
            <w:r w:rsidRPr="1C18C042" w:rsidR="57E68C08">
              <w:rPr>
                <w:rFonts w:ascii="Cambria" w:hAnsi="Cambria" w:eastAsia="" w:cs="" w:asciiTheme="majorAscii" w:hAnsiTheme="majorAscii" w:eastAsiaTheme="minorEastAsia" w:cstheme="majorBidi"/>
                <w:i w:val="1"/>
                <w:iCs w:val="1"/>
                <w:color w:val="auto"/>
                <w:sz w:val="18"/>
                <w:szCs w:val="18"/>
              </w:rPr>
              <w:t>Nuove indicazioni in materia di misurazione e di valutazione della performance individuale.</w:t>
            </w:r>
          </w:p>
          <w:p w:rsidRPr="00314662" w:rsidR="00D46679" w:rsidP="1C18C042" w:rsidRDefault="00D46679" w14:paraId="0E84DA62" w14:textId="0BFAFCB3" w14:noSpellErr="1">
            <w:pPr>
              <w:pStyle w:val="TableParagraph"/>
              <w:jc w:val="both"/>
              <w:rPr>
                <w:rFonts w:ascii="Times New Roman"/>
                <w:color w:val="auto" w:themeColor="accent1"/>
              </w:rPr>
            </w:pPr>
          </w:p>
        </w:tc>
      </w:tr>
      <w:tr w:rsidR="00133954" w:rsidTr="1C18C042" w14:paraId="068B722A" w14:textId="77777777">
        <w:trPr>
          <w:trHeight w:val="1074"/>
        </w:trPr>
        <w:tc>
          <w:tcPr>
            <w:tcW w:w="201" w:type="pct"/>
            <w:tcMar/>
          </w:tcPr>
          <w:p w:rsidR="00133954" w:rsidP="1C18C042" w:rsidRDefault="00133954" w14:paraId="26718C61" w14:textId="77777777" w14:noSpellErr="1">
            <w:pPr>
              <w:pStyle w:val="TableParagraph"/>
              <w:rPr>
                <w:rFonts w:ascii="Cambria"/>
                <w:b w:val="1"/>
                <w:bCs w:val="1"/>
                <w:color w:val="auto"/>
              </w:rPr>
            </w:pPr>
          </w:p>
          <w:p w:rsidR="00133954" w:rsidP="1C18C042" w:rsidRDefault="00133954" w14:paraId="6D2326DF" w14:textId="77777777" w14:noSpellErr="1">
            <w:pPr>
              <w:pStyle w:val="TableParagraph"/>
              <w:spacing w:before="144"/>
              <w:ind w:right="179"/>
              <w:jc w:val="right"/>
              <w:rPr>
                <w:color w:val="auto"/>
              </w:rPr>
            </w:pPr>
            <w:r w:rsidRPr="1C18C042" w:rsidR="00133954">
              <w:rPr>
                <w:color w:val="auto"/>
              </w:rPr>
              <w:t>2.</w:t>
            </w:r>
          </w:p>
        </w:tc>
        <w:tc>
          <w:tcPr>
            <w:tcW w:w="952" w:type="pct"/>
            <w:tcMar/>
          </w:tcPr>
          <w:p w:rsidR="00133954" w:rsidP="1C18C042" w:rsidRDefault="00133954" w14:paraId="78973DB5" w14:textId="77777777" w14:noSpellErr="1">
            <w:pPr>
              <w:pStyle w:val="TableParagraph"/>
              <w:spacing w:before="10"/>
              <w:rPr>
                <w:rFonts w:ascii="Cambria"/>
                <w:b w:val="1"/>
                <w:bCs w:val="1"/>
                <w:color w:val="auto"/>
              </w:rPr>
            </w:pPr>
          </w:p>
          <w:p w:rsidR="00133954" w:rsidP="1C18C042" w:rsidRDefault="00133954" w14:paraId="5D273CF7" w14:textId="77777777" w14:noSpellErr="1">
            <w:pPr>
              <w:pStyle w:val="TableParagraph"/>
              <w:ind w:left="69" w:right="304"/>
              <w:rPr>
                <w:color w:val="auto"/>
              </w:rPr>
            </w:pPr>
            <w:r w:rsidRPr="1C18C042" w:rsidR="00133954">
              <w:rPr>
                <w:color w:val="auto"/>
              </w:rPr>
              <w:t>Il SMVP prevede anche la valutazione</w:t>
            </w:r>
            <w:r w:rsidRPr="1C18C042" w:rsidR="00133954">
              <w:rPr>
                <w:color w:val="auto"/>
                <w:spacing w:val="-48"/>
              </w:rPr>
              <w:t xml:space="preserve"> </w:t>
            </w:r>
            <w:r w:rsidRPr="1C18C042" w:rsidR="00133954">
              <w:rPr>
                <w:color w:val="auto"/>
              </w:rPr>
              <w:t>dei</w:t>
            </w:r>
            <w:r w:rsidRPr="1C18C042" w:rsidR="00133954">
              <w:rPr>
                <w:color w:val="auto"/>
                <w:spacing w:val="-1"/>
              </w:rPr>
              <w:t xml:space="preserve"> </w:t>
            </w:r>
            <w:r w:rsidRPr="1C18C042" w:rsidR="00133954">
              <w:rPr>
                <w:color w:val="auto"/>
              </w:rPr>
              <w:t>comportamenti</w:t>
            </w:r>
            <w:r w:rsidRPr="1C18C042" w:rsidR="00133954">
              <w:rPr>
                <w:color w:val="auto"/>
                <w:spacing w:val="-4"/>
              </w:rPr>
              <w:t xml:space="preserve"> </w:t>
            </w:r>
            <w:r w:rsidRPr="1C18C042" w:rsidR="00133954">
              <w:rPr>
                <w:color w:val="auto"/>
              </w:rPr>
              <w:t>organizzativi?</w:t>
            </w:r>
          </w:p>
        </w:tc>
        <w:tc>
          <w:tcPr>
            <w:tcW w:w="1098" w:type="pct"/>
            <w:tcMar/>
          </w:tcPr>
          <w:p w:rsidRPr="00133954" w:rsidR="00133954" w:rsidP="1C18C042" w:rsidRDefault="00133954" w14:paraId="455AC571" w14:textId="77777777" w14:noSpellErr="1">
            <w:pPr>
              <w:pStyle w:val="TableParagraph"/>
              <w:numPr>
                <w:ilvl w:val="0"/>
                <w:numId w:val="30"/>
              </w:numPr>
              <w:tabs>
                <w:tab w:val="left" w:pos="302"/>
              </w:tabs>
              <w:ind w:right="98" w:firstLine="0"/>
              <w:rPr>
                <w:b w:val="1"/>
                <w:bCs w:val="1"/>
                <w:color w:val="auto"/>
              </w:rPr>
            </w:pPr>
            <w:r w:rsidRPr="1C18C042" w:rsidR="00133954">
              <w:rPr>
                <w:b w:val="1"/>
                <w:bCs w:val="1"/>
                <w:color w:val="auto"/>
              </w:rPr>
              <w:t>Sì (in questo caso indicare se gli stessi</w:t>
            </w:r>
            <w:r w:rsidRPr="1C18C042" w:rsidR="00133954">
              <w:rPr>
                <w:b w:val="1"/>
                <w:bCs w:val="1"/>
                <w:color w:val="auto"/>
                <w:spacing w:val="1"/>
              </w:rPr>
              <w:t xml:space="preserve"> </w:t>
            </w:r>
            <w:r w:rsidRPr="1C18C042" w:rsidR="00133954">
              <w:rPr>
                <w:b w:val="1"/>
                <w:bCs w:val="1"/>
                <w:color w:val="auto"/>
              </w:rPr>
              <w:t>sono</w:t>
            </w:r>
            <w:r w:rsidRPr="1C18C042" w:rsidR="00133954">
              <w:rPr>
                <w:b w:val="1"/>
                <w:bCs w:val="1"/>
                <w:color w:val="auto"/>
                <w:spacing w:val="-5"/>
              </w:rPr>
              <w:t xml:space="preserve"> </w:t>
            </w:r>
            <w:r w:rsidRPr="1C18C042" w:rsidR="00133954">
              <w:rPr>
                <w:b w:val="1"/>
                <w:bCs w:val="1"/>
                <w:color w:val="auto"/>
              </w:rPr>
              <w:t>differenziati</w:t>
            </w:r>
            <w:r w:rsidRPr="1C18C042" w:rsidR="00133954">
              <w:rPr>
                <w:b w:val="1"/>
                <w:bCs w:val="1"/>
                <w:color w:val="auto"/>
                <w:spacing w:val="-2"/>
              </w:rPr>
              <w:t xml:space="preserve"> </w:t>
            </w:r>
            <w:r w:rsidRPr="1C18C042" w:rsidR="00133954">
              <w:rPr>
                <w:b w:val="1"/>
                <w:bCs w:val="1"/>
                <w:color w:val="auto"/>
              </w:rPr>
              <w:t>rispetto</w:t>
            </w:r>
            <w:r w:rsidRPr="1C18C042" w:rsidR="00133954">
              <w:rPr>
                <w:b w:val="1"/>
                <w:bCs w:val="1"/>
                <w:color w:val="auto"/>
                <w:spacing w:val="-3"/>
              </w:rPr>
              <w:t xml:space="preserve"> </w:t>
            </w:r>
            <w:r w:rsidRPr="1C18C042" w:rsidR="00133954">
              <w:rPr>
                <w:b w:val="1"/>
                <w:bCs w:val="1"/>
                <w:color w:val="auto"/>
              </w:rPr>
              <w:t>al</w:t>
            </w:r>
            <w:r w:rsidRPr="1C18C042" w:rsidR="00133954">
              <w:rPr>
                <w:b w:val="1"/>
                <w:bCs w:val="1"/>
                <w:color w:val="auto"/>
                <w:spacing w:val="-2"/>
              </w:rPr>
              <w:t xml:space="preserve"> </w:t>
            </w:r>
            <w:r w:rsidRPr="1C18C042" w:rsidR="00133954">
              <w:rPr>
                <w:b w:val="1"/>
                <w:bCs w:val="1"/>
                <w:color w:val="auto"/>
              </w:rPr>
              <w:t>ruolo</w:t>
            </w:r>
            <w:r w:rsidRPr="1C18C042" w:rsidR="00133954">
              <w:rPr>
                <w:b w:val="1"/>
                <w:bCs w:val="1"/>
                <w:color w:val="auto"/>
                <w:spacing w:val="-4"/>
              </w:rPr>
              <w:t xml:space="preserve"> </w:t>
            </w:r>
            <w:r w:rsidRPr="1C18C042" w:rsidR="00133954">
              <w:rPr>
                <w:b w:val="1"/>
                <w:bCs w:val="1"/>
                <w:color w:val="auto"/>
              </w:rPr>
              <w:t>ricoperto)</w:t>
            </w:r>
          </w:p>
          <w:p w:rsidR="00133954" w:rsidP="1C18C042" w:rsidRDefault="00133954" w14:paraId="4655679A" w14:textId="77777777" w14:noSpellErr="1">
            <w:pPr>
              <w:pStyle w:val="TableParagraph"/>
              <w:numPr>
                <w:ilvl w:val="0"/>
                <w:numId w:val="30"/>
              </w:numPr>
              <w:tabs>
                <w:tab w:val="left" w:pos="302"/>
              </w:tabs>
              <w:ind w:left="301"/>
              <w:rPr>
                <w:color w:val="auto"/>
              </w:rPr>
            </w:pPr>
            <w:r w:rsidRPr="1C18C042" w:rsidR="00133954">
              <w:rPr>
                <w:color w:val="auto"/>
              </w:rPr>
              <w:t>No</w:t>
            </w:r>
          </w:p>
          <w:p w:rsidR="00133954" w:rsidP="1C18C042" w:rsidRDefault="00133954" w14:paraId="557459D5" w14:textId="77777777" w14:noSpellErr="1">
            <w:pPr>
              <w:pStyle w:val="TableParagraph"/>
              <w:numPr>
                <w:ilvl w:val="0"/>
                <w:numId w:val="30"/>
              </w:numPr>
              <w:tabs>
                <w:tab w:val="left" w:pos="302"/>
              </w:tabs>
              <w:spacing w:line="249" w:lineRule="exact"/>
              <w:ind w:left="301"/>
              <w:rPr>
                <w:color w:val="auto"/>
              </w:rPr>
            </w:pPr>
            <w:r w:rsidRPr="1C18C042" w:rsidR="00133954">
              <w:rPr>
                <w:color w:val="auto"/>
              </w:rPr>
              <w:t>Altro</w:t>
            </w:r>
            <w:r w:rsidRPr="1C18C042" w:rsidR="00133954">
              <w:rPr>
                <w:color w:val="auto"/>
                <w:spacing w:val="-4"/>
              </w:rPr>
              <w:t xml:space="preserve"> </w:t>
            </w:r>
            <w:r w:rsidRPr="1C18C042" w:rsidR="00133954">
              <w:rPr>
                <w:color w:val="auto"/>
              </w:rPr>
              <w:t>(specificare)</w:t>
            </w:r>
          </w:p>
        </w:tc>
        <w:tc>
          <w:tcPr>
            <w:tcW w:w="2749" w:type="pct"/>
            <w:tcMar/>
            <w:vAlign w:val="center"/>
          </w:tcPr>
          <w:p w:rsidR="00133954" w:rsidP="1C18C042" w:rsidRDefault="00133954" w14:paraId="0A91455C" w14:textId="77777777" w14:noSpellErr="1">
            <w:pPr>
              <w:pStyle w:val="TableParagraph"/>
              <w:jc w:val="both"/>
              <w:rPr>
                <w:rFonts w:ascii="Cambria" w:hAnsi="Cambria" w:cs="" w:asciiTheme="majorAscii" w:hAnsiTheme="majorAscii" w:cstheme="majorBidi"/>
                <w:color w:val="auto"/>
                <w:sz w:val="18"/>
                <w:szCs w:val="18"/>
              </w:rPr>
            </w:pPr>
            <w:r w:rsidRPr="1C18C042" w:rsidR="00133954">
              <w:rPr>
                <w:rFonts w:ascii="Cambria" w:hAnsi="Cambria" w:cs="" w:asciiTheme="majorAscii" w:hAnsiTheme="majorAscii" w:cstheme="majorBidi"/>
                <w:color w:val="auto"/>
                <w:sz w:val="18"/>
                <w:szCs w:val="18"/>
              </w:rPr>
              <w:t xml:space="preserve">Tra le componenti della valutazione della performance vi è quella relativa ai comportamenti e le competenze adottate/maturate nell’ambito dello svolgimento delle proprie attività. </w:t>
            </w:r>
            <w:r w:rsidRPr="1C18C042" w:rsidR="004E144D">
              <w:rPr>
                <w:rFonts w:ascii="Cambria" w:hAnsi="Cambria" w:cs="" w:asciiTheme="majorAscii" w:hAnsiTheme="majorAscii" w:cstheme="majorBidi"/>
                <w:color w:val="auto"/>
                <w:sz w:val="18"/>
                <w:szCs w:val="18"/>
              </w:rPr>
              <w:t xml:space="preserve">La dimensione oggetto di valutazione dei comportamenti organizzativi è differenziata in ragione del ruolo ricoperto, come risulta dalle distinte schede di valutazione allegate al SMVP in cui, a seconda del ruolo professionale ricoperto, </w:t>
            </w:r>
            <w:r w:rsidRPr="1C18C042" w:rsidR="00C974EC">
              <w:rPr>
                <w:rFonts w:ascii="Cambria" w:hAnsi="Cambria" w:cs="" w:asciiTheme="majorAscii" w:hAnsiTheme="majorAscii" w:cstheme="majorBidi"/>
                <w:color w:val="auto"/>
                <w:sz w:val="18"/>
                <w:szCs w:val="18"/>
              </w:rPr>
              <w:t>sono individuati specifici “descrittori comportamentali” relativi a “capacità” e correlate “aree” di valutazione.</w:t>
            </w:r>
            <w:r w:rsidRPr="1C18C042" w:rsidR="004E144D">
              <w:rPr>
                <w:rFonts w:ascii="Cambria" w:hAnsi="Cambria" w:cs="" w:asciiTheme="majorAscii" w:hAnsiTheme="majorAscii" w:cstheme="majorBidi"/>
                <w:color w:val="auto"/>
                <w:sz w:val="18"/>
                <w:szCs w:val="18"/>
              </w:rPr>
              <w:t xml:space="preserve"> </w:t>
            </w:r>
            <w:r w:rsidRPr="1C18C042" w:rsidR="00133954">
              <w:rPr>
                <w:rFonts w:ascii="Cambria" w:hAnsi="Cambria" w:cs="" w:asciiTheme="majorAscii" w:hAnsiTheme="majorAscii" w:cstheme="majorBidi"/>
                <w:color w:val="auto"/>
                <w:sz w:val="18"/>
                <w:szCs w:val="18"/>
              </w:rPr>
              <w:t>Tra questi</w:t>
            </w:r>
            <w:r w:rsidRPr="1C18C042" w:rsidR="00F24839">
              <w:rPr>
                <w:rFonts w:ascii="Cambria" w:hAnsi="Cambria" w:cs="" w:asciiTheme="majorAscii" w:hAnsiTheme="majorAscii" w:cstheme="majorBidi"/>
                <w:color w:val="auto"/>
                <w:sz w:val="18"/>
                <w:szCs w:val="18"/>
              </w:rPr>
              <w:t xml:space="preserve"> descrittori comportamentali</w:t>
            </w:r>
            <w:r w:rsidRPr="1C18C042" w:rsidR="00133954">
              <w:rPr>
                <w:rFonts w:ascii="Cambria" w:hAnsi="Cambria" w:cs="" w:asciiTheme="majorAscii" w:hAnsiTheme="majorAscii" w:cstheme="majorBidi"/>
                <w:color w:val="auto"/>
                <w:sz w:val="18"/>
                <w:szCs w:val="18"/>
              </w:rPr>
              <w:t xml:space="preserve">, è distintamente valorizzata, per i Dirigenti e i Responsabili di strutture di II livello, la capacità di valutazione dei propri collaboratori, dimostrata tramite una significativa differenziazione dei giudizi, la cui quantificazione </w:t>
            </w:r>
            <w:r w:rsidRPr="1C18C042" w:rsidR="0029341E">
              <w:rPr>
                <w:rFonts w:ascii="Cambria" w:hAnsi="Cambria" w:cs="" w:asciiTheme="majorAscii" w:hAnsiTheme="majorAscii" w:cstheme="majorBidi"/>
                <w:color w:val="auto"/>
                <w:sz w:val="18"/>
                <w:szCs w:val="18"/>
              </w:rPr>
              <w:t>è</w:t>
            </w:r>
            <w:r w:rsidRPr="1C18C042" w:rsidR="00133954">
              <w:rPr>
                <w:rFonts w:ascii="Cambria" w:hAnsi="Cambria" w:cs="" w:asciiTheme="majorAscii" w:hAnsiTheme="majorAscii" w:cstheme="majorBidi"/>
                <w:color w:val="auto"/>
                <w:sz w:val="18"/>
                <w:szCs w:val="18"/>
              </w:rPr>
              <w:t xml:space="preserve"> basata sul calcolo di un indice che tiene conto dei punteggi attribuiti alla valutazione dell’area comportamentale dei propri collaboratori e della numerosità delle strutture. </w:t>
            </w:r>
          </w:p>
          <w:p w:rsidR="00BB73DA" w:rsidP="1C18C042" w:rsidRDefault="00BB73DA" w14:paraId="6BA726E1" w14:textId="1D0EC4F0" w14:noSpellErr="1">
            <w:pPr>
              <w:pStyle w:val="TableParagraph"/>
              <w:jc w:val="both"/>
              <w:rPr>
                <w:rFonts w:ascii="Times New Roman"/>
                <w:color w:val="auto"/>
              </w:rPr>
            </w:pPr>
            <w:r w:rsidRPr="1C18C042" w:rsidR="00BB73DA">
              <w:rPr>
                <w:rFonts w:ascii="Cambria" w:hAnsi="Cambria" w:cs="" w:asciiTheme="majorAscii" w:hAnsiTheme="majorAscii" w:cstheme="majorBidi"/>
                <w:color w:val="auto"/>
                <w:sz w:val="18"/>
                <w:szCs w:val="18"/>
              </w:rPr>
              <w:t>Tale aspetto assume ancora più rilevo, alla luce dell’adozione del nuovo codice di comportamento, che ne enfatizza l’utilizzo ai fini della misurazione della valutazione della performance.</w:t>
            </w:r>
          </w:p>
        </w:tc>
      </w:tr>
      <w:tr w:rsidR="00133954" w:rsidTr="1C18C042" w14:paraId="5C257D26" w14:textId="77777777">
        <w:trPr>
          <w:trHeight w:val="1878"/>
        </w:trPr>
        <w:tc>
          <w:tcPr>
            <w:tcW w:w="201" w:type="pct"/>
            <w:tcMar/>
          </w:tcPr>
          <w:p w:rsidR="00133954" w:rsidP="1C18C042" w:rsidRDefault="00133954" w14:paraId="2EA76271" w14:textId="77777777" w14:noSpellErr="1">
            <w:pPr>
              <w:pStyle w:val="TableParagraph"/>
              <w:rPr>
                <w:rFonts w:ascii="Cambria"/>
                <w:b w:val="1"/>
                <w:bCs w:val="1"/>
                <w:color w:val="auto"/>
              </w:rPr>
            </w:pPr>
          </w:p>
          <w:p w:rsidR="00133954" w:rsidP="1C18C042" w:rsidRDefault="00133954" w14:paraId="667850D4" w14:textId="77777777" w14:noSpellErr="1">
            <w:pPr>
              <w:pStyle w:val="TableParagraph"/>
              <w:rPr>
                <w:rFonts w:ascii="Cambria"/>
                <w:b w:val="1"/>
                <w:bCs w:val="1"/>
                <w:color w:val="auto"/>
              </w:rPr>
            </w:pPr>
          </w:p>
          <w:p w:rsidR="00133954" w:rsidP="1C18C042" w:rsidRDefault="00133954" w14:paraId="30C1D5AB" w14:textId="77777777" w14:noSpellErr="1">
            <w:pPr>
              <w:pStyle w:val="TableParagraph"/>
              <w:spacing w:before="8"/>
              <w:rPr>
                <w:rFonts w:ascii="Cambria"/>
                <w:b w:val="1"/>
                <w:bCs w:val="1"/>
                <w:color w:val="auto"/>
                <w:sz w:val="24"/>
                <w:szCs w:val="24"/>
              </w:rPr>
            </w:pPr>
          </w:p>
          <w:p w:rsidR="00133954" w:rsidP="1C18C042" w:rsidRDefault="00133954" w14:paraId="172ED63E" w14:textId="77777777" w14:noSpellErr="1">
            <w:pPr>
              <w:pStyle w:val="TableParagraph"/>
              <w:ind w:right="179"/>
              <w:jc w:val="right"/>
              <w:rPr>
                <w:color w:val="auto"/>
              </w:rPr>
            </w:pPr>
            <w:r w:rsidRPr="1C18C042" w:rsidR="00133954">
              <w:rPr>
                <w:color w:val="auto"/>
              </w:rPr>
              <w:t>3.</w:t>
            </w:r>
          </w:p>
        </w:tc>
        <w:tc>
          <w:tcPr>
            <w:tcW w:w="952" w:type="pct"/>
            <w:tcMar/>
          </w:tcPr>
          <w:p w:rsidR="00133954" w:rsidP="1C18C042" w:rsidRDefault="00133954" w14:paraId="7ADDC92F" w14:textId="77777777" w14:noSpellErr="1">
            <w:pPr>
              <w:pStyle w:val="TableParagraph"/>
              <w:ind w:left="69" w:right="145"/>
              <w:rPr>
                <w:color w:val="auto"/>
              </w:rPr>
            </w:pPr>
            <w:r w:rsidRPr="1C18C042" w:rsidR="00133954">
              <w:rPr>
                <w:color w:val="auto"/>
              </w:rPr>
              <w:t>Nel SMVP vengono esplicitati, per la</w:t>
            </w:r>
            <w:r w:rsidRPr="1C18C042" w:rsidR="00133954">
              <w:rPr>
                <w:color w:val="auto"/>
                <w:spacing w:val="1"/>
              </w:rPr>
              <w:t xml:space="preserve"> </w:t>
            </w:r>
            <w:r w:rsidRPr="1C18C042" w:rsidR="00133954">
              <w:rPr>
                <w:color w:val="auto"/>
              </w:rPr>
              <w:t>valutazione di ciascuna categoria di</w:t>
            </w:r>
            <w:r w:rsidRPr="1C18C042" w:rsidR="00133954">
              <w:rPr>
                <w:color w:val="auto"/>
                <w:spacing w:val="1"/>
              </w:rPr>
              <w:t xml:space="preserve"> </w:t>
            </w:r>
            <w:r w:rsidRPr="1C18C042" w:rsidR="00133954">
              <w:rPr>
                <w:color w:val="auto"/>
              </w:rPr>
              <w:t>personale, i pesi attribuiti</w:t>
            </w:r>
            <w:r w:rsidRPr="1C18C042" w:rsidR="00133954">
              <w:rPr>
                <w:color w:val="auto"/>
                <w:spacing w:val="1"/>
              </w:rPr>
              <w:t xml:space="preserve"> </w:t>
            </w:r>
            <w:r w:rsidRPr="1C18C042" w:rsidR="00133954">
              <w:rPr>
                <w:color w:val="auto"/>
              </w:rPr>
              <w:t>rispettivamente alla performance</w:t>
            </w:r>
            <w:r w:rsidRPr="1C18C042" w:rsidR="00133954">
              <w:rPr>
                <w:color w:val="auto"/>
                <w:spacing w:val="1"/>
              </w:rPr>
              <w:t xml:space="preserve"> </w:t>
            </w:r>
            <w:r w:rsidRPr="1C18C042" w:rsidR="00133954">
              <w:rPr>
                <w:color w:val="auto"/>
              </w:rPr>
              <w:t>istituzionale, alla performance</w:t>
            </w:r>
            <w:r w:rsidRPr="1C18C042" w:rsidR="00133954">
              <w:rPr>
                <w:color w:val="auto"/>
                <w:spacing w:val="1"/>
              </w:rPr>
              <w:t xml:space="preserve"> </w:t>
            </w:r>
            <w:r w:rsidRPr="1C18C042" w:rsidR="00133954">
              <w:rPr>
                <w:color w:val="auto"/>
              </w:rPr>
              <w:t>organizzativa,</w:t>
            </w:r>
            <w:r w:rsidRPr="1C18C042" w:rsidR="00133954">
              <w:rPr>
                <w:color w:val="auto"/>
                <w:spacing w:val="-3"/>
              </w:rPr>
              <w:t xml:space="preserve"> </w:t>
            </w:r>
            <w:r w:rsidRPr="1C18C042" w:rsidR="00133954">
              <w:rPr>
                <w:color w:val="auto"/>
              </w:rPr>
              <w:t>agli</w:t>
            </w:r>
            <w:r w:rsidRPr="1C18C042" w:rsidR="00133954">
              <w:rPr>
                <w:color w:val="auto"/>
                <w:spacing w:val="-1"/>
              </w:rPr>
              <w:t xml:space="preserve"> </w:t>
            </w:r>
            <w:r w:rsidRPr="1C18C042" w:rsidR="00133954">
              <w:rPr>
                <w:color w:val="auto"/>
              </w:rPr>
              <w:t>obiettivi</w:t>
            </w:r>
            <w:r w:rsidRPr="1C18C042" w:rsidR="00133954">
              <w:rPr>
                <w:color w:val="auto"/>
                <w:spacing w:val="-2"/>
              </w:rPr>
              <w:t xml:space="preserve"> </w:t>
            </w:r>
            <w:r w:rsidRPr="1C18C042" w:rsidR="00133954">
              <w:rPr>
                <w:color w:val="auto"/>
              </w:rPr>
              <w:lastRenderedPageBreak/>
              <w:t>individuali</w:t>
            </w:r>
            <w:r w:rsidRPr="1C18C042" w:rsidR="00133954">
              <w:rPr>
                <w:color w:val="auto"/>
                <w:spacing w:val="-1"/>
              </w:rPr>
              <w:t xml:space="preserve"> </w:t>
            </w:r>
            <w:r w:rsidRPr="1C18C042" w:rsidR="00133954">
              <w:rPr>
                <w:color w:val="auto"/>
              </w:rPr>
              <w:t>e</w:t>
            </w:r>
          </w:p>
          <w:p w:rsidR="00133954" w:rsidP="1C18C042" w:rsidRDefault="00133954" w14:paraId="297C06EA" w14:textId="77777777" w14:noSpellErr="1">
            <w:pPr>
              <w:pStyle w:val="TableParagraph"/>
              <w:spacing w:line="248" w:lineRule="exact"/>
              <w:ind w:left="69"/>
              <w:rPr>
                <w:color w:val="auto"/>
              </w:rPr>
            </w:pPr>
            <w:r w:rsidRPr="1C18C042" w:rsidR="00133954">
              <w:rPr>
                <w:color w:val="auto"/>
              </w:rPr>
              <w:t>ai</w:t>
            </w:r>
            <w:r w:rsidRPr="1C18C042" w:rsidR="00133954">
              <w:rPr>
                <w:color w:val="auto"/>
                <w:spacing w:val="-3"/>
              </w:rPr>
              <w:t xml:space="preserve"> </w:t>
            </w:r>
            <w:r w:rsidRPr="1C18C042" w:rsidR="00133954">
              <w:rPr>
                <w:color w:val="auto"/>
              </w:rPr>
              <w:t>comportamenti?</w:t>
            </w:r>
          </w:p>
        </w:tc>
        <w:tc>
          <w:tcPr>
            <w:tcW w:w="1098" w:type="pct"/>
            <w:tcMar/>
          </w:tcPr>
          <w:p w:rsidR="00133954" w:rsidP="1C18C042" w:rsidRDefault="00133954" w14:paraId="1621F5C9" w14:textId="77777777" w14:noSpellErr="1">
            <w:pPr>
              <w:pStyle w:val="TableParagraph"/>
              <w:rPr>
                <w:rFonts w:ascii="Cambria"/>
                <w:b w:val="1"/>
                <w:bCs w:val="1"/>
                <w:color w:val="auto"/>
              </w:rPr>
            </w:pPr>
          </w:p>
          <w:p w:rsidR="00133954" w:rsidP="1C18C042" w:rsidRDefault="00133954" w14:paraId="2FDECB08" w14:textId="77777777" w14:noSpellErr="1">
            <w:pPr>
              <w:pStyle w:val="TableParagraph"/>
              <w:spacing w:before="9"/>
              <w:rPr>
                <w:rFonts w:ascii="Cambria"/>
                <w:b w:val="1"/>
                <w:bCs w:val="1"/>
                <w:color w:val="auto"/>
                <w:sz w:val="23"/>
                <w:szCs w:val="23"/>
              </w:rPr>
            </w:pPr>
          </w:p>
          <w:p w:rsidRPr="00133954" w:rsidR="00133954" w:rsidP="1C18C042" w:rsidRDefault="00133954" w14:paraId="111FAF6D" w14:textId="77777777" w14:noSpellErr="1">
            <w:pPr>
              <w:pStyle w:val="TableParagraph"/>
              <w:numPr>
                <w:ilvl w:val="0"/>
                <w:numId w:val="29"/>
              </w:numPr>
              <w:tabs>
                <w:tab w:val="left" w:pos="302"/>
              </w:tabs>
              <w:rPr>
                <w:b w:val="1"/>
                <w:bCs w:val="1"/>
                <w:color w:val="auto"/>
              </w:rPr>
            </w:pPr>
            <w:r w:rsidRPr="1C18C042" w:rsidR="00133954">
              <w:rPr>
                <w:b w:val="1"/>
                <w:bCs w:val="1"/>
                <w:color w:val="auto"/>
              </w:rPr>
              <w:t>Sì</w:t>
            </w:r>
          </w:p>
          <w:p w:rsidR="00133954" w:rsidP="1C18C042" w:rsidRDefault="00133954" w14:paraId="0799A0F3" w14:textId="77777777" w14:noSpellErr="1">
            <w:pPr>
              <w:pStyle w:val="TableParagraph"/>
              <w:numPr>
                <w:ilvl w:val="0"/>
                <w:numId w:val="29"/>
              </w:numPr>
              <w:tabs>
                <w:tab w:val="left" w:pos="302"/>
              </w:tabs>
              <w:spacing w:line="267" w:lineRule="exact"/>
              <w:rPr>
                <w:color w:val="auto"/>
              </w:rPr>
            </w:pPr>
            <w:r w:rsidRPr="1C18C042" w:rsidR="00133954">
              <w:rPr>
                <w:color w:val="auto"/>
              </w:rPr>
              <w:t>No</w:t>
            </w:r>
          </w:p>
          <w:p w:rsidR="00133954" w:rsidP="1C18C042" w:rsidRDefault="00133954" w14:paraId="2BC02E2B" w14:textId="77777777" w14:noSpellErr="1">
            <w:pPr>
              <w:pStyle w:val="TableParagraph"/>
              <w:numPr>
                <w:ilvl w:val="0"/>
                <w:numId w:val="29"/>
              </w:numPr>
              <w:tabs>
                <w:tab w:val="left" w:pos="302"/>
              </w:tabs>
              <w:spacing w:line="267" w:lineRule="exact"/>
              <w:rPr>
                <w:color w:val="auto"/>
              </w:rPr>
            </w:pPr>
            <w:r w:rsidRPr="1C18C042" w:rsidR="00133954">
              <w:rPr>
                <w:color w:val="auto"/>
              </w:rPr>
              <w:t>Altro</w:t>
            </w:r>
            <w:r w:rsidRPr="1C18C042" w:rsidR="00133954">
              <w:rPr>
                <w:color w:val="auto"/>
                <w:spacing w:val="-4"/>
              </w:rPr>
              <w:t xml:space="preserve"> </w:t>
            </w:r>
            <w:r w:rsidRPr="1C18C042" w:rsidR="00133954">
              <w:rPr>
                <w:color w:val="auto"/>
              </w:rPr>
              <w:t>(specificare)</w:t>
            </w:r>
          </w:p>
        </w:tc>
        <w:tc>
          <w:tcPr>
            <w:tcW w:w="2749" w:type="pct"/>
            <w:tcMar/>
          </w:tcPr>
          <w:p w:rsidR="00133954" w:rsidP="1C18C042" w:rsidRDefault="00133954" w14:paraId="06B801B0" w14:textId="77777777" w14:noSpellErr="1">
            <w:pPr>
              <w:pStyle w:val="TableParagraph"/>
              <w:rPr>
                <w:rFonts w:ascii="Times New Roman"/>
                <w:color w:val="auto"/>
              </w:rPr>
            </w:pPr>
          </w:p>
        </w:tc>
      </w:tr>
      <w:tr w:rsidR="00133954" w:rsidTr="1C18C042" w14:paraId="1E3C2F76" w14:textId="77777777">
        <w:trPr>
          <w:trHeight w:val="900"/>
        </w:trPr>
        <w:tc>
          <w:tcPr>
            <w:tcW w:w="201" w:type="pct"/>
            <w:tcMar/>
          </w:tcPr>
          <w:p w:rsidR="00133954" w:rsidP="1C18C042" w:rsidRDefault="00133954" w14:paraId="253F0E32" w14:textId="77777777" w14:noSpellErr="1">
            <w:pPr>
              <w:pStyle w:val="TableParagraph"/>
              <w:spacing w:before="11"/>
              <w:rPr>
                <w:rFonts w:ascii="Cambria"/>
                <w:b w:val="1"/>
                <w:bCs w:val="1"/>
                <w:color w:val="auto"/>
                <w:sz w:val="26"/>
                <w:szCs w:val="26"/>
              </w:rPr>
            </w:pPr>
          </w:p>
          <w:p w:rsidR="00133954" w:rsidP="1C18C042" w:rsidRDefault="00133954" w14:paraId="7F106382" w14:textId="77777777" w14:noSpellErr="1">
            <w:pPr>
              <w:pStyle w:val="TableParagraph"/>
              <w:ind w:right="179"/>
              <w:jc w:val="right"/>
              <w:rPr>
                <w:color w:val="auto"/>
              </w:rPr>
            </w:pPr>
            <w:r w:rsidRPr="1C18C042" w:rsidR="00133954">
              <w:rPr>
                <w:color w:val="auto"/>
              </w:rPr>
              <w:t>4.</w:t>
            </w:r>
          </w:p>
        </w:tc>
        <w:tc>
          <w:tcPr>
            <w:tcW w:w="952" w:type="pct"/>
            <w:tcMar/>
          </w:tcPr>
          <w:p w:rsidR="00133954" w:rsidP="1C18C042" w:rsidRDefault="00133954" w14:paraId="32C68024" w14:textId="77777777" w14:noSpellErr="1">
            <w:pPr>
              <w:pStyle w:val="TableParagraph"/>
              <w:spacing w:before="47"/>
              <w:ind w:left="69" w:right="307"/>
              <w:rPr>
                <w:color w:val="auto"/>
              </w:rPr>
            </w:pPr>
            <w:r w:rsidRPr="1C18C042" w:rsidR="00133954">
              <w:rPr>
                <w:color w:val="auto"/>
              </w:rPr>
              <w:t>Nel SMVP è chiaramente descritta la</w:t>
            </w:r>
            <w:r w:rsidRPr="1C18C042" w:rsidR="00133954">
              <w:rPr>
                <w:color w:val="auto"/>
                <w:spacing w:val="1"/>
              </w:rPr>
              <w:t xml:space="preserve"> </w:t>
            </w:r>
            <w:r w:rsidRPr="1C18C042" w:rsidR="00133954">
              <w:rPr>
                <w:color w:val="auto"/>
              </w:rPr>
              <w:t>differenza tra obiettivo – indicatore –</w:t>
            </w:r>
            <w:r w:rsidRPr="1C18C042" w:rsidR="00133954">
              <w:rPr>
                <w:color w:val="auto"/>
                <w:spacing w:val="-47"/>
              </w:rPr>
              <w:t xml:space="preserve"> </w:t>
            </w:r>
            <w:r w:rsidRPr="1C18C042" w:rsidR="00133954">
              <w:rPr>
                <w:color w:val="auto"/>
              </w:rPr>
              <w:t>target?</w:t>
            </w:r>
          </w:p>
        </w:tc>
        <w:tc>
          <w:tcPr>
            <w:tcW w:w="1098" w:type="pct"/>
            <w:tcMar/>
          </w:tcPr>
          <w:p w:rsidRPr="00390C6D" w:rsidR="00133954" w:rsidP="1C18C042" w:rsidRDefault="00133954" w14:paraId="042EC01F" w14:textId="77777777" w14:noSpellErr="1">
            <w:pPr>
              <w:pStyle w:val="TableParagraph"/>
              <w:numPr>
                <w:ilvl w:val="0"/>
                <w:numId w:val="28"/>
              </w:numPr>
              <w:tabs>
                <w:tab w:val="left" w:pos="302"/>
              </w:tabs>
              <w:spacing w:before="47"/>
              <w:rPr>
                <w:b w:val="1"/>
                <w:bCs w:val="1"/>
                <w:color w:val="auto"/>
              </w:rPr>
            </w:pPr>
            <w:r w:rsidRPr="1C18C042" w:rsidR="00133954">
              <w:rPr>
                <w:b w:val="1"/>
                <w:bCs w:val="1"/>
                <w:color w:val="auto"/>
              </w:rPr>
              <w:t>Sì</w:t>
            </w:r>
          </w:p>
          <w:p w:rsidR="00133954" w:rsidP="1C18C042" w:rsidRDefault="00133954" w14:paraId="108D0CFA" w14:textId="77777777" w14:noSpellErr="1">
            <w:pPr>
              <w:pStyle w:val="TableParagraph"/>
              <w:numPr>
                <w:ilvl w:val="0"/>
                <w:numId w:val="28"/>
              </w:numPr>
              <w:tabs>
                <w:tab w:val="left" w:pos="302"/>
              </w:tabs>
              <w:rPr>
                <w:color w:val="auto"/>
              </w:rPr>
            </w:pPr>
            <w:r w:rsidRPr="1C18C042" w:rsidR="00133954">
              <w:rPr>
                <w:color w:val="auto"/>
              </w:rPr>
              <w:t>No</w:t>
            </w:r>
          </w:p>
          <w:p w:rsidRPr="0029341E" w:rsidR="00133954" w:rsidP="1C18C042" w:rsidRDefault="00133954" w14:paraId="0E3790A4" w14:textId="669C2C06" w14:noSpellErr="1">
            <w:pPr>
              <w:pStyle w:val="TableParagraph"/>
              <w:numPr>
                <w:ilvl w:val="0"/>
                <w:numId w:val="28"/>
              </w:numPr>
              <w:tabs>
                <w:tab w:val="left" w:pos="302"/>
              </w:tabs>
              <w:spacing w:before="1"/>
              <w:rPr>
                <w:color w:val="auto"/>
              </w:rPr>
            </w:pPr>
            <w:r w:rsidRPr="1C18C042" w:rsidR="00133954">
              <w:rPr>
                <w:color w:val="auto"/>
              </w:rPr>
              <w:t>Altro</w:t>
            </w:r>
            <w:r w:rsidRPr="1C18C042" w:rsidR="00133954">
              <w:rPr>
                <w:color w:val="auto"/>
                <w:spacing w:val="-4"/>
              </w:rPr>
              <w:t xml:space="preserve"> </w:t>
            </w:r>
            <w:r w:rsidRPr="1C18C042" w:rsidR="00133954">
              <w:rPr>
                <w:color w:val="auto"/>
              </w:rPr>
              <w:t>(specificare)</w:t>
            </w:r>
          </w:p>
        </w:tc>
        <w:tc>
          <w:tcPr>
            <w:tcW w:w="2749" w:type="pct"/>
            <w:tcMar/>
            <w:vAlign w:val="center"/>
          </w:tcPr>
          <w:p w:rsidRPr="0020201C" w:rsidR="00FC3358" w:rsidP="1C18C042" w:rsidRDefault="00390C6D" w14:paraId="2C9C410B" w14:textId="5DC95A67" w14:noSpellErr="1">
            <w:pPr>
              <w:pStyle w:val="Corpotesto"/>
              <w:ind w:left="108" w:right="113"/>
              <w:jc w:val="both"/>
              <w:rPr>
                <w:rFonts w:ascii="Cambria" w:hAnsi="Cambria" w:cs="" w:asciiTheme="majorAscii" w:hAnsiTheme="majorAscii" w:cstheme="majorBidi"/>
                <w:color w:val="auto"/>
                <w:sz w:val="18"/>
                <w:szCs w:val="18"/>
                <w:lang w:eastAsia="it-IT"/>
              </w:rPr>
            </w:pPr>
            <w:r w:rsidRPr="1C18C042" w:rsidR="00390C6D">
              <w:rPr>
                <w:rFonts w:ascii="Cambria" w:hAnsi="Cambria" w:cs="" w:asciiTheme="majorAscii" w:hAnsiTheme="majorAscii" w:cstheme="majorBidi"/>
                <w:color w:val="auto"/>
                <w:sz w:val="18"/>
                <w:szCs w:val="18"/>
                <w:lang w:eastAsia="it-IT"/>
              </w:rPr>
              <w:t>Il SMVP, nelle parti segnatamente riferite alla misurazione e valutazione della performance, riporta puntuali riferimenti agli obiettivi, relativi indicatori e target, esemplificandone i rispettivi contenuti.</w:t>
            </w:r>
          </w:p>
          <w:p w:rsidRPr="00541B84" w:rsidR="00133954" w:rsidP="1C18C042" w:rsidRDefault="00390C6D" w14:paraId="04B49170" w14:textId="20DF6B69" w14:noSpellErr="1">
            <w:pPr>
              <w:pStyle w:val="Corpotesto"/>
              <w:ind w:left="108" w:right="113"/>
              <w:jc w:val="both"/>
              <w:rPr>
                <w:rFonts w:ascii="Cambria" w:hAnsi="Cambria" w:cs="" w:asciiTheme="majorAscii" w:hAnsiTheme="majorAscii" w:cstheme="majorBidi"/>
                <w:color w:val="auto" w:themeColor="accent1"/>
                <w:sz w:val="18"/>
                <w:szCs w:val="18"/>
                <w:lang w:eastAsia="it-IT"/>
              </w:rPr>
            </w:pPr>
            <w:r w:rsidRPr="1C18C042" w:rsidR="00390C6D">
              <w:rPr>
                <w:rFonts w:ascii="Cambria" w:hAnsi="Cambria" w:cs="" w:asciiTheme="majorAscii" w:hAnsiTheme="majorAscii" w:cstheme="majorBidi"/>
                <w:color w:val="auto"/>
                <w:sz w:val="18"/>
                <w:szCs w:val="18"/>
                <w:lang w:eastAsia="it-IT"/>
              </w:rPr>
              <w:t xml:space="preserve">In particolare, nella sezione </w:t>
            </w:r>
            <w:r w:rsidRPr="1C18C042" w:rsidR="00390C6D">
              <w:rPr>
                <w:rFonts w:ascii="Cambria" w:hAnsi="Cambria" w:cs="" w:asciiTheme="majorAscii" w:hAnsiTheme="majorAscii" w:cstheme="majorBidi"/>
                <w:i w:val="1"/>
                <w:iCs w:val="1"/>
                <w:color w:val="auto"/>
                <w:sz w:val="18"/>
                <w:szCs w:val="18"/>
                <w:lang w:eastAsia="it-IT"/>
              </w:rPr>
              <w:t>obiettivi e risultati di performance organizzativi</w:t>
            </w:r>
            <w:r w:rsidRPr="1C18C042" w:rsidR="00390C6D">
              <w:rPr>
                <w:rFonts w:ascii="Cambria" w:hAnsi="Cambria" w:cs="" w:asciiTheme="majorAscii" w:hAnsiTheme="majorAscii" w:cstheme="majorBidi"/>
                <w:color w:val="auto"/>
                <w:sz w:val="18"/>
                <w:szCs w:val="18"/>
                <w:lang w:eastAsia="it-IT"/>
              </w:rPr>
              <w:t xml:space="preserve"> del SMVP è esplicitata la tipologia degli obiettivi, l’indicazione che per ciascun obiettivo è individuato l’obiettivo strategico di riferimento, la struttura o le strutture coinvolta/e, l’indicatore utilizzato, un valore di partenza (baseline, ove disponibile) e il target annuale (e, se del caso pluriennale), un responsabile, ed eventualmente il peso associato all’obiettivo.</w:t>
            </w:r>
          </w:p>
        </w:tc>
      </w:tr>
      <w:tr w:rsidR="00133954" w:rsidTr="1C18C042" w14:paraId="5AA2E002" w14:textId="77777777">
        <w:trPr>
          <w:trHeight w:val="1074"/>
        </w:trPr>
        <w:tc>
          <w:tcPr>
            <w:tcW w:w="201" w:type="pct"/>
            <w:tcMar/>
          </w:tcPr>
          <w:p w:rsidR="00133954" w:rsidP="1C18C042" w:rsidRDefault="00133954" w14:paraId="05F57712" w14:textId="77777777" w14:noSpellErr="1">
            <w:pPr>
              <w:pStyle w:val="TableParagraph"/>
              <w:rPr>
                <w:rFonts w:ascii="Cambria"/>
                <w:b w:val="1"/>
                <w:bCs w:val="1"/>
                <w:color w:val="auto"/>
              </w:rPr>
            </w:pPr>
          </w:p>
          <w:p w:rsidR="00133954" w:rsidP="1C18C042" w:rsidRDefault="00133954" w14:paraId="34E59FAB" w14:textId="77777777" w14:noSpellErr="1">
            <w:pPr>
              <w:pStyle w:val="TableParagraph"/>
              <w:spacing w:before="144"/>
              <w:ind w:right="179"/>
              <w:jc w:val="right"/>
              <w:rPr>
                <w:color w:val="auto"/>
              </w:rPr>
            </w:pPr>
            <w:r w:rsidRPr="1C18C042" w:rsidR="00133954">
              <w:rPr>
                <w:color w:val="auto"/>
              </w:rPr>
              <w:t>5.</w:t>
            </w:r>
          </w:p>
        </w:tc>
        <w:tc>
          <w:tcPr>
            <w:tcW w:w="952" w:type="pct"/>
            <w:tcMar/>
          </w:tcPr>
          <w:p w:rsidR="00133954" w:rsidP="1C18C042" w:rsidRDefault="00133954" w14:paraId="682B2A73" w14:textId="77777777" w14:noSpellErr="1">
            <w:pPr>
              <w:pStyle w:val="TableParagraph"/>
              <w:spacing w:before="10"/>
              <w:rPr>
                <w:rFonts w:ascii="Cambria"/>
                <w:b w:val="1"/>
                <w:bCs w:val="1"/>
                <w:color w:val="auto"/>
              </w:rPr>
            </w:pPr>
          </w:p>
          <w:p w:rsidR="00133954" w:rsidP="1C18C042" w:rsidRDefault="00133954" w14:paraId="5B087AFB" w14:textId="26CE5104" w14:noSpellErr="1">
            <w:pPr>
              <w:pStyle w:val="TableParagraph"/>
              <w:ind w:left="69" w:right="364"/>
              <w:rPr>
                <w:color w:val="auto"/>
              </w:rPr>
            </w:pPr>
            <w:r w:rsidRPr="1C18C042" w:rsidR="00133954">
              <w:rPr>
                <w:color w:val="auto"/>
              </w:rPr>
              <w:t xml:space="preserve">Nel SMVP la fase della misurazione </w:t>
            </w:r>
            <w:r w:rsidRPr="1C18C042" w:rsidR="00213365">
              <w:rPr>
                <w:color w:val="auto"/>
              </w:rPr>
              <w:t xml:space="preserve">è </w:t>
            </w:r>
            <w:r w:rsidRPr="1C18C042" w:rsidR="00133954">
              <w:rPr>
                <w:color w:val="auto"/>
              </w:rPr>
              <w:t>d</w:t>
            </w:r>
            <w:r w:rsidRPr="1C18C042" w:rsidR="00D46679">
              <w:rPr>
                <w:color w:val="auto"/>
              </w:rPr>
              <w:t>istinta d</w:t>
            </w:r>
            <w:r w:rsidRPr="1C18C042" w:rsidR="00133954">
              <w:rPr>
                <w:color w:val="auto"/>
              </w:rPr>
              <w:t>a quella di</w:t>
            </w:r>
            <w:r w:rsidRPr="1C18C042" w:rsidR="00133954">
              <w:rPr>
                <w:color w:val="auto"/>
                <w:spacing w:val="-4"/>
              </w:rPr>
              <w:t xml:space="preserve"> </w:t>
            </w:r>
            <w:r w:rsidRPr="1C18C042" w:rsidR="00133954">
              <w:rPr>
                <w:color w:val="auto"/>
              </w:rPr>
              <w:t>valutazione?</w:t>
            </w:r>
          </w:p>
        </w:tc>
        <w:tc>
          <w:tcPr>
            <w:tcW w:w="1098" w:type="pct"/>
            <w:tcMar/>
          </w:tcPr>
          <w:p w:rsidRPr="00133954" w:rsidR="00133954" w:rsidP="1C18C042" w:rsidRDefault="00133954" w14:paraId="6F62DD07" w14:textId="6A4DA1EF" w14:noSpellErr="1">
            <w:pPr>
              <w:pStyle w:val="TableParagraph"/>
              <w:numPr>
                <w:ilvl w:val="0"/>
                <w:numId w:val="27"/>
              </w:numPr>
              <w:tabs>
                <w:tab w:val="left" w:pos="302"/>
              </w:tabs>
              <w:spacing w:before="3" w:line="237" w:lineRule="auto"/>
              <w:ind w:right="514" w:firstLine="0"/>
              <w:rPr>
                <w:b w:val="1"/>
                <w:bCs w:val="1"/>
                <w:color w:val="auto"/>
              </w:rPr>
            </w:pPr>
            <w:r w:rsidRPr="1C18C042" w:rsidR="00133954">
              <w:rPr>
                <w:b w:val="1"/>
                <w:bCs w:val="1"/>
                <w:color w:val="auto"/>
              </w:rPr>
              <w:t xml:space="preserve">Sì (indicare la modalità con la quale </w:t>
            </w:r>
            <w:r w:rsidRPr="1C18C042" w:rsidR="00133954">
              <w:rPr>
                <w:b w:val="1"/>
                <w:bCs w:val="1"/>
                <w:color w:val="auto"/>
              </w:rPr>
              <w:t>si</w:t>
            </w:r>
            <w:r w:rsidRPr="1C18C042" w:rsidR="00390C6D">
              <w:rPr>
                <w:b w:val="1"/>
                <w:bCs w:val="1"/>
                <w:color w:val="auto"/>
              </w:rPr>
              <w:t xml:space="preserve"> </w:t>
            </w:r>
            <w:r w:rsidRPr="1C18C042" w:rsidR="00133954">
              <w:rPr>
                <w:b w:val="1"/>
                <w:bCs w:val="1"/>
                <w:color w:val="auto"/>
                <w:spacing w:val="-48"/>
              </w:rPr>
              <w:t xml:space="preserve"> </w:t>
            </w:r>
            <w:r w:rsidRPr="1C18C042" w:rsidR="00133954">
              <w:rPr>
                <w:b w:val="1"/>
                <w:bCs w:val="1"/>
                <w:color w:val="auto"/>
              </w:rPr>
              <w:t>realizzano</w:t>
            </w:r>
            <w:r w:rsidRPr="1C18C042" w:rsidR="00133954">
              <w:rPr>
                <w:b w:val="1"/>
                <w:bCs w:val="1"/>
                <w:color w:val="auto"/>
              </w:rPr>
              <w:t xml:space="preserve"> le</w:t>
            </w:r>
            <w:r w:rsidRPr="1C18C042" w:rsidR="00133954">
              <w:rPr>
                <w:b w:val="1"/>
                <w:bCs w:val="1"/>
                <w:color w:val="auto"/>
                <w:spacing w:val="1"/>
              </w:rPr>
              <w:t xml:space="preserve"> </w:t>
            </w:r>
            <w:r w:rsidRPr="1C18C042" w:rsidR="00133954">
              <w:rPr>
                <w:b w:val="1"/>
                <w:bCs w:val="1"/>
                <w:color w:val="auto"/>
              </w:rPr>
              <w:t>due</w:t>
            </w:r>
            <w:r w:rsidRPr="1C18C042" w:rsidR="00133954">
              <w:rPr>
                <w:b w:val="1"/>
                <w:bCs w:val="1"/>
                <w:color w:val="auto"/>
                <w:spacing w:val="-2"/>
              </w:rPr>
              <w:t xml:space="preserve"> </w:t>
            </w:r>
            <w:r w:rsidRPr="1C18C042" w:rsidR="00133954">
              <w:rPr>
                <w:b w:val="1"/>
                <w:bCs w:val="1"/>
                <w:color w:val="auto"/>
              </w:rPr>
              <w:t>fasi)</w:t>
            </w:r>
          </w:p>
          <w:p w:rsidR="00133954" w:rsidP="1C18C042" w:rsidRDefault="00133954" w14:paraId="3EC63A52" w14:textId="77777777" w14:noSpellErr="1">
            <w:pPr>
              <w:pStyle w:val="TableParagraph"/>
              <w:numPr>
                <w:ilvl w:val="0"/>
                <w:numId w:val="27"/>
              </w:numPr>
              <w:tabs>
                <w:tab w:val="left" w:pos="302"/>
              </w:tabs>
              <w:spacing w:before="2"/>
              <w:ind w:left="301"/>
              <w:rPr>
                <w:color w:val="auto"/>
              </w:rPr>
            </w:pPr>
            <w:r w:rsidRPr="1C18C042" w:rsidR="00133954">
              <w:rPr>
                <w:color w:val="auto"/>
              </w:rPr>
              <w:t>No</w:t>
            </w:r>
          </w:p>
          <w:p w:rsidR="00133954" w:rsidP="1C18C042" w:rsidRDefault="00133954" w14:paraId="55B84177" w14:textId="77777777" w14:noSpellErr="1">
            <w:pPr>
              <w:pStyle w:val="TableParagraph"/>
              <w:numPr>
                <w:ilvl w:val="0"/>
                <w:numId w:val="27"/>
              </w:numPr>
              <w:tabs>
                <w:tab w:val="left" w:pos="302"/>
              </w:tabs>
              <w:spacing w:line="249" w:lineRule="exact"/>
              <w:ind w:left="301"/>
              <w:rPr>
                <w:color w:val="auto"/>
              </w:rPr>
            </w:pPr>
            <w:r w:rsidRPr="1C18C042" w:rsidR="00133954">
              <w:rPr>
                <w:color w:val="auto"/>
              </w:rPr>
              <w:t>Altro</w:t>
            </w:r>
            <w:r w:rsidRPr="1C18C042" w:rsidR="00133954">
              <w:rPr>
                <w:color w:val="auto"/>
                <w:spacing w:val="-4"/>
              </w:rPr>
              <w:t xml:space="preserve"> </w:t>
            </w:r>
            <w:r w:rsidRPr="1C18C042" w:rsidR="00133954">
              <w:rPr>
                <w:color w:val="auto"/>
              </w:rPr>
              <w:t>(specificare)</w:t>
            </w:r>
          </w:p>
        </w:tc>
        <w:tc>
          <w:tcPr>
            <w:tcW w:w="2749" w:type="pct"/>
            <w:tcMar/>
          </w:tcPr>
          <w:p w:rsidRPr="00775092" w:rsidR="00133954" w:rsidP="1C18C042" w:rsidRDefault="00133954" w14:paraId="08DC4A65" w14:textId="77777777" w14:noSpellErr="1">
            <w:pPr>
              <w:pStyle w:val="Corpotesto"/>
              <w:ind w:right="112"/>
              <w:jc w:val="both"/>
              <w:rPr>
                <w:rFonts w:ascii="Cambria" w:hAnsi="Cambria" w:cs="" w:asciiTheme="majorAscii" w:hAnsiTheme="majorAscii" w:cstheme="majorBidi"/>
                <w:color w:val="auto"/>
                <w:sz w:val="18"/>
                <w:szCs w:val="18"/>
                <w:lang w:eastAsia="it-IT"/>
              </w:rPr>
            </w:pPr>
            <w:r w:rsidRPr="1C18C042" w:rsidR="00133954">
              <w:rPr>
                <w:rFonts w:ascii="Cambria" w:hAnsi="Cambria" w:cs="" w:asciiTheme="majorAscii" w:hAnsiTheme="majorAscii" w:cstheme="majorBidi"/>
                <w:color w:val="auto"/>
                <w:sz w:val="18"/>
                <w:szCs w:val="18"/>
                <w:lang w:eastAsia="it-IT"/>
              </w:rPr>
              <w:t xml:space="preserve">La valutazione finale annuale della performance organizzativa viene effettuata misurando il grado percentuale del risultato raggiunto (valore effettivo) rispetto al target (valore obiettivo) con riferimento agli obiettivi operativi specifici di struttura e trasversali. </w:t>
            </w:r>
          </w:p>
          <w:p w:rsidRPr="00775092" w:rsidR="00133954" w:rsidP="1C18C042" w:rsidRDefault="00133954" w14:paraId="061ECD27" w14:textId="77777777" w14:noSpellErr="1">
            <w:pPr>
              <w:pStyle w:val="Corpotesto"/>
              <w:ind w:right="112"/>
              <w:jc w:val="both"/>
              <w:rPr>
                <w:rFonts w:ascii="Cambria" w:hAnsi="Cambria" w:cs="" w:asciiTheme="majorAscii" w:hAnsiTheme="majorAscii" w:cstheme="majorBidi"/>
                <w:color w:val="auto"/>
                <w:sz w:val="18"/>
                <w:szCs w:val="18"/>
                <w:lang w:eastAsia="it-IT"/>
              </w:rPr>
            </w:pPr>
            <w:r w:rsidRPr="1C18C042" w:rsidR="00133954">
              <w:rPr>
                <w:rFonts w:ascii="Cambria" w:hAnsi="Cambria" w:cs="" w:asciiTheme="majorAscii" w:hAnsiTheme="majorAscii" w:cstheme="majorBidi"/>
                <w:color w:val="auto"/>
                <w:sz w:val="18"/>
                <w:szCs w:val="18"/>
                <w:lang w:eastAsia="it-IT"/>
              </w:rPr>
              <w:t xml:space="preserve">In funzione dell’effettivo livello di raggiungimento rispetto alle attese, ad ogni obiettivo/indicatore viene associato un punteggio su una scala a </w:t>
            </w:r>
            <w:r w:rsidRPr="1C18C042" w:rsidR="00133954">
              <w:rPr>
                <w:rFonts w:ascii="Cambria" w:hAnsi="Cambria" w:cs="" w:asciiTheme="majorAscii" w:hAnsiTheme="majorAscii" w:cstheme="majorBidi"/>
                <w:color w:val="auto"/>
                <w:sz w:val="18"/>
                <w:szCs w:val="18"/>
                <w:lang w:eastAsia="it-IT"/>
              </w:rPr>
              <w:t>6</w:t>
            </w:r>
            <w:r w:rsidRPr="1C18C042" w:rsidR="00133954">
              <w:rPr>
                <w:rFonts w:ascii="Cambria" w:hAnsi="Cambria" w:cs="" w:asciiTheme="majorAscii" w:hAnsiTheme="majorAscii" w:cstheme="majorBidi"/>
                <w:color w:val="auto"/>
                <w:sz w:val="18"/>
                <w:szCs w:val="18"/>
                <w:lang w:eastAsia="it-IT"/>
              </w:rPr>
              <w:t xml:space="preserve"> livelli.</w:t>
            </w:r>
          </w:p>
          <w:p w:rsidRPr="00775092" w:rsidR="00133954" w:rsidP="1C18C042" w:rsidRDefault="00133954" w14:paraId="66B0F714" w14:textId="77777777" w14:noSpellErr="1">
            <w:pPr>
              <w:jc w:val="both"/>
              <w:rPr>
                <w:rFonts w:ascii="Cambria" w:hAnsi="Cambria" w:cs="" w:asciiTheme="majorAscii" w:hAnsiTheme="majorAscii" w:cstheme="majorBidi"/>
                <w:color w:val="auto"/>
                <w:sz w:val="18"/>
                <w:szCs w:val="18"/>
              </w:rPr>
            </w:pPr>
            <w:r w:rsidRPr="1C18C042" w:rsidR="00133954">
              <w:rPr>
                <w:rFonts w:ascii="Cambria" w:hAnsi="Cambria" w:cs="" w:asciiTheme="majorAscii" w:hAnsiTheme="majorAscii" w:cstheme="majorBidi"/>
                <w:color w:val="auto"/>
                <w:sz w:val="18"/>
                <w:szCs w:val="18"/>
              </w:rPr>
              <w:t>Gli esiti relativi a ciascun obiettivo vengono poi composti per ottenere la misurazione annuale della performance organizzativa in un unico valore percentuale, che rende conto del risultato complessivo rispetto a quanto programmato. Il punteggio della performance di struttura così ottenuto viene ribaltato nella performance individuale del personale che afferisce alla struttura in esame, per il quale costituisce ambito di valutazione con peso differenziato in relazione al ruolo ricoperto e secondo i criteri enunciati successivamente nel presente documento.</w:t>
            </w:r>
          </w:p>
          <w:p w:rsidRPr="00541B84" w:rsidR="00133954" w:rsidP="1C18C042" w:rsidRDefault="00133954" w14:paraId="18B45EBB" w14:textId="3326D0F3" w14:noSpellErr="1">
            <w:pPr>
              <w:pStyle w:val="Corpotesto"/>
              <w:ind w:right="117"/>
              <w:jc w:val="both"/>
              <w:rPr>
                <w:rFonts w:ascii="Cambria" w:hAnsi="Cambria" w:cs="" w:asciiTheme="majorAscii" w:hAnsiTheme="majorAscii" w:cstheme="majorBidi"/>
                <w:color w:val="auto"/>
                <w:sz w:val="18"/>
                <w:szCs w:val="18"/>
                <w:lang w:eastAsia="it-IT"/>
              </w:rPr>
            </w:pPr>
            <w:r w:rsidRPr="1C18C042" w:rsidR="00133954">
              <w:rPr>
                <w:rFonts w:ascii="Cambria" w:hAnsi="Cambria" w:cs="" w:asciiTheme="majorAscii" w:hAnsiTheme="majorAscii" w:cstheme="majorBidi"/>
                <w:color w:val="auto"/>
                <w:sz w:val="18"/>
                <w:szCs w:val="18"/>
                <w:lang w:eastAsia="it-IT"/>
              </w:rPr>
              <w:t>Il risultato di performance organizzativa di Ateneo (della intera tecno-struttura) corrisponde alla media dei risultati degli obiettivi operativi specifici di strutture e trasversali alle strutture/gruppi</w:t>
            </w:r>
          </w:p>
        </w:tc>
      </w:tr>
      <w:tr w:rsidR="00133954" w:rsidTr="1C18C042" w14:paraId="1591F174" w14:textId="77777777">
        <w:trPr>
          <w:trHeight w:val="1881"/>
        </w:trPr>
        <w:tc>
          <w:tcPr>
            <w:tcW w:w="201" w:type="pct"/>
            <w:tcMar/>
          </w:tcPr>
          <w:p w:rsidR="00133954" w:rsidP="1C18C042" w:rsidRDefault="00133954" w14:paraId="35788FC8" w14:textId="77777777" w14:noSpellErr="1">
            <w:pPr>
              <w:pStyle w:val="TableParagraph"/>
              <w:rPr>
                <w:rFonts w:ascii="Cambria"/>
                <w:b w:val="1"/>
                <w:bCs w:val="1"/>
                <w:color w:val="auto"/>
              </w:rPr>
            </w:pPr>
          </w:p>
          <w:p w:rsidR="00133954" w:rsidP="1C18C042" w:rsidRDefault="00133954" w14:paraId="6D30CA70" w14:textId="77777777" w14:noSpellErr="1">
            <w:pPr>
              <w:pStyle w:val="TableParagraph"/>
              <w:rPr>
                <w:rFonts w:ascii="Cambria"/>
                <w:b w:val="1"/>
                <w:bCs w:val="1"/>
                <w:color w:val="auto"/>
              </w:rPr>
            </w:pPr>
          </w:p>
          <w:p w:rsidR="00133954" w:rsidP="1C18C042" w:rsidRDefault="00133954" w14:paraId="03D32247" w14:textId="77777777" w14:noSpellErr="1">
            <w:pPr>
              <w:pStyle w:val="TableParagraph"/>
              <w:spacing w:before="8"/>
              <w:rPr>
                <w:rFonts w:ascii="Cambria"/>
                <w:b w:val="1"/>
                <w:bCs w:val="1"/>
                <w:color w:val="auto"/>
                <w:sz w:val="24"/>
                <w:szCs w:val="24"/>
              </w:rPr>
            </w:pPr>
          </w:p>
          <w:p w:rsidR="00133954" w:rsidP="1C18C042" w:rsidRDefault="00133954" w14:paraId="55D6AD5F" w14:textId="77777777" w14:noSpellErr="1">
            <w:pPr>
              <w:pStyle w:val="TableParagraph"/>
              <w:ind w:right="179"/>
              <w:jc w:val="right"/>
              <w:rPr>
                <w:color w:val="auto"/>
              </w:rPr>
            </w:pPr>
            <w:r w:rsidRPr="1C18C042" w:rsidR="00133954">
              <w:rPr>
                <w:color w:val="auto"/>
              </w:rPr>
              <w:t>6.</w:t>
            </w:r>
          </w:p>
        </w:tc>
        <w:tc>
          <w:tcPr>
            <w:tcW w:w="952" w:type="pct"/>
            <w:tcMar/>
          </w:tcPr>
          <w:p w:rsidR="00133954" w:rsidP="1C18C042" w:rsidRDefault="00133954" w14:paraId="27C5FC77" w14:textId="77777777" w14:noSpellErr="1">
            <w:pPr>
              <w:pStyle w:val="TableParagraph"/>
              <w:ind w:left="69" w:right="42"/>
              <w:rPr>
                <w:color w:val="auto"/>
              </w:rPr>
            </w:pPr>
            <w:r w:rsidRPr="1C18C042" w:rsidR="00133954">
              <w:rPr>
                <w:color w:val="auto"/>
              </w:rPr>
              <w:t>Illustrare sinteticamente la struttura del</w:t>
            </w:r>
            <w:r w:rsidRPr="1C18C042" w:rsidR="00133954">
              <w:rPr>
                <w:color w:val="auto"/>
                <w:spacing w:val="-47"/>
              </w:rPr>
              <w:t xml:space="preserve"> </w:t>
            </w:r>
            <w:r w:rsidRPr="1C18C042" w:rsidR="00133954">
              <w:rPr>
                <w:color w:val="auto"/>
              </w:rPr>
              <w:t>sistema di valutazione del Direttore</w:t>
            </w:r>
            <w:r w:rsidRPr="1C18C042" w:rsidR="00133954">
              <w:rPr>
                <w:color w:val="auto"/>
                <w:spacing w:val="1"/>
              </w:rPr>
              <w:t xml:space="preserve"> </w:t>
            </w:r>
            <w:r w:rsidRPr="1C18C042" w:rsidR="00133954">
              <w:rPr>
                <w:color w:val="auto"/>
              </w:rPr>
              <w:t>Generale (tipologia di obiettivi assegnati</w:t>
            </w:r>
            <w:r w:rsidRPr="1C18C042" w:rsidR="00133954">
              <w:rPr>
                <w:color w:val="auto"/>
                <w:spacing w:val="-47"/>
              </w:rPr>
              <w:t xml:space="preserve"> </w:t>
            </w:r>
            <w:r w:rsidRPr="1C18C042" w:rsidR="00133954">
              <w:rPr>
                <w:color w:val="auto"/>
              </w:rPr>
              <w:t>e</w:t>
            </w:r>
            <w:r w:rsidRPr="1C18C042" w:rsidR="00133954">
              <w:rPr>
                <w:color w:val="auto"/>
                <w:spacing w:val="1"/>
              </w:rPr>
              <w:t xml:space="preserve"> </w:t>
            </w:r>
            <w:r w:rsidRPr="1C18C042" w:rsidR="00133954">
              <w:rPr>
                <w:color w:val="auto"/>
              </w:rPr>
              <w:t>pesi,</w:t>
            </w:r>
            <w:r w:rsidRPr="1C18C042" w:rsidR="00133954">
              <w:rPr>
                <w:color w:val="auto"/>
                <w:spacing w:val="-3"/>
              </w:rPr>
              <w:t xml:space="preserve"> </w:t>
            </w:r>
            <w:r w:rsidRPr="1C18C042" w:rsidR="00133954">
              <w:rPr>
                <w:color w:val="auto"/>
              </w:rPr>
              <w:t>organi coinvolti</w:t>
            </w:r>
          </w:p>
          <w:p w:rsidR="00133954" w:rsidP="1C18C042" w:rsidRDefault="00133954" w14:paraId="71732ABC" w14:textId="77777777" w14:noSpellErr="1">
            <w:pPr>
              <w:pStyle w:val="TableParagraph"/>
              <w:ind w:left="69"/>
              <w:rPr>
                <w:color w:val="auto"/>
              </w:rPr>
            </w:pPr>
            <w:r w:rsidRPr="1C18C042" w:rsidR="00133954">
              <w:rPr>
                <w:color w:val="auto"/>
              </w:rPr>
              <w:t>nell’assegnazione</w:t>
            </w:r>
            <w:r w:rsidRPr="1C18C042" w:rsidR="00133954">
              <w:rPr>
                <w:color w:val="auto"/>
                <w:spacing w:val="-3"/>
              </w:rPr>
              <w:t xml:space="preserve"> </w:t>
            </w:r>
            <w:r w:rsidRPr="1C18C042" w:rsidR="00133954">
              <w:rPr>
                <w:color w:val="auto"/>
              </w:rPr>
              <w:t>degli</w:t>
            </w:r>
            <w:r w:rsidRPr="1C18C042" w:rsidR="00133954">
              <w:rPr>
                <w:color w:val="auto"/>
                <w:spacing w:val="-3"/>
              </w:rPr>
              <w:t xml:space="preserve"> </w:t>
            </w:r>
            <w:r w:rsidRPr="1C18C042" w:rsidR="00133954">
              <w:rPr>
                <w:color w:val="auto"/>
              </w:rPr>
              <w:t>obiettivi</w:t>
            </w:r>
            <w:r w:rsidRPr="1C18C042" w:rsidR="00133954">
              <w:rPr>
                <w:color w:val="auto"/>
                <w:spacing w:val="-1"/>
              </w:rPr>
              <w:t xml:space="preserve"> </w:t>
            </w:r>
            <w:r w:rsidRPr="1C18C042" w:rsidR="00133954">
              <w:rPr>
                <w:color w:val="auto"/>
              </w:rPr>
              <w:t>e</w:t>
            </w:r>
            <w:r w:rsidRPr="1C18C042" w:rsidR="00133954">
              <w:rPr>
                <w:color w:val="auto"/>
                <w:spacing w:val="1"/>
              </w:rPr>
              <w:t xml:space="preserve"> </w:t>
            </w:r>
            <w:r w:rsidRPr="1C18C042" w:rsidR="00133954">
              <w:rPr>
                <w:color w:val="auto"/>
              </w:rPr>
              <w:t>nella</w:t>
            </w:r>
          </w:p>
          <w:p w:rsidR="00133954" w:rsidP="1C18C042" w:rsidRDefault="00133954" w14:paraId="6A3B4F67" w14:textId="77777777" w14:noSpellErr="1">
            <w:pPr>
              <w:pStyle w:val="TableParagraph"/>
              <w:ind w:left="69"/>
              <w:rPr>
                <w:color w:val="auto"/>
              </w:rPr>
            </w:pPr>
            <w:r w:rsidRPr="1C18C042" w:rsidR="00133954">
              <w:rPr>
                <w:color w:val="auto"/>
              </w:rPr>
              <w:t>valutazione</w:t>
            </w:r>
            <w:r w:rsidRPr="1C18C042" w:rsidR="00133954">
              <w:rPr>
                <w:color w:val="auto"/>
                <w:spacing w:val="-3"/>
              </w:rPr>
              <w:t xml:space="preserve"> </w:t>
            </w:r>
            <w:r w:rsidRPr="1C18C042" w:rsidR="00133954">
              <w:rPr>
                <w:color w:val="auto"/>
              </w:rPr>
              <w:t>dei risultati)</w:t>
            </w:r>
            <w:r w:rsidRPr="1C18C042" w:rsidR="00133954">
              <w:rPr>
                <w:color w:val="auto"/>
                <w:spacing w:val="1"/>
              </w:rPr>
              <w:t xml:space="preserve"> </w:t>
            </w:r>
            <w:r w:rsidRPr="1C18C042" w:rsidR="00133954">
              <w:rPr>
                <w:color w:val="auto"/>
              </w:rPr>
              <w:t>se</w:t>
            </w:r>
            <w:r w:rsidRPr="1C18C042" w:rsidR="00133954">
              <w:rPr>
                <w:color w:val="auto"/>
                <w:spacing w:val="-3"/>
              </w:rPr>
              <w:t xml:space="preserve"> </w:t>
            </w:r>
            <w:r w:rsidRPr="1C18C042" w:rsidR="00133954">
              <w:rPr>
                <w:color w:val="auto"/>
              </w:rPr>
              <w:t>variata</w:t>
            </w:r>
          </w:p>
          <w:p w:rsidR="00133954" w:rsidP="1C18C042" w:rsidRDefault="00133954" w14:paraId="00620BD9" w14:textId="77777777" w14:noSpellErr="1">
            <w:pPr>
              <w:pStyle w:val="TableParagraph"/>
              <w:spacing w:line="250" w:lineRule="exact"/>
              <w:ind w:left="69"/>
              <w:rPr>
                <w:color w:val="auto"/>
              </w:rPr>
            </w:pPr>
            <w:r w:rsidRPr="1C18C042" w:rsidR="00133954">
              <w:rPr>
                <w:color w:val="auto"/>
              </w:rPr>
              <w:t>rispetto</w:t>
            </w:r>
            <w:r w:rsidRPr="1C18C042" w:rsidR="00133954">
              <w:rPr>
                <w:color w:val="auto"/>
                <w:spacing w:val="-2"/>
              </w:rPr>
              <w:t xml:space="preserve"> </w:t>
            </w:r>
            <w:r w:rsidRPr="1C18C042" w:rsidR="00133954">
              <w:rPr>
                <w:color w:val="auto"/>
              </w:rPr>
              <w:t>all’anno</w:t>
            </w:r>
            <w:r w:rsidRPr="1C18C042" w:rsidR="00133954">
              <w:rPr>
                <w:color w:val="auto"/>
                <w:spacing w:val="-4"/>
              </w:rPr>
              <w:t xml:space="preserve"> </w:t>
            </w:r>
            <w:r w:rsidRPr="1C18C042" w:rsidR="00133954">
              <w:rPr>
                <w:color w:val="auto"/>
              </w:rPr>
              <w:t>precedente</w:t>
            </w:r>
          </w:p>
        </w:tc>
        <w:tc>
          <w:tcPr>
            <w:tcW w:w="1098" w:type="pct"/>
            <w:tcMar/>
          </w:tcPr>
          <w:p w:rsidR="00133954" w:rsidP="1C18C042" w:rsidRDefault="00133954" w14:paraId="4C6D26C0" w14:textId="77777777" w14:noSpellErr="1">
            <w:pPr>
              <w:pStyle w:val="TableParagraph"/>
              <w:rPr>
                <w:rFonts w:ascii="Times New Roman"/>
                <w:color w:val="auto"/>
              </w:rPr>
            </w:pPr>
          </w:p>
        </w:tc>
        <w:tc>
          <w:tcPr>
            <w:tcW w:w="2749" w:type="pct"/>
            <w:tcMar/>
          </w:tcPr>
          <w:p w:rsidRPr="00541B84" w:rsidR="00D850E7" w:rsidP="1C18C042" w:rsidRDefault="00D850E7" w14:paraId="235FB2D3" w14:textId="77777777" w14:noSpellErr="1">
            <w:pPr>
              <w:pStyle w:val="Didascalia"/>
              <w:keepNext w:val="1"/>
              <w:rPr>
                <w:rFonts w:ascii="Cambria" w:hAnsi="Cambria" w:eastAsia="Calibri" w:cs="" w:asciiTheme="majorAscii" w:hAnsiTheme="majorAscii" w:cstheme="majorBidi"/>
                <w:i w:val="0"/>
                <w:iCs w:val="0"/>
                <w:color w:val="auto"/>
                <w:lang w:val="it-IT"/>
              </w:rPr>
            </w:pPr>
          </w:p>
          <w:p w:rsidRPr="00541B84" w:rsidR="00133954" w:rsidP="1C18C042" w:rsidRDefault="002E107E" w14:paraId="12745FF5" w14:textId="0063AA51" w14:noSpellErr="1">
            <w:pPr>
              <w:pStyle w:val="TableParagraph"/>
              <w:rPr>
                <w:rFonts w:ascii="Cambria" w:hAnsi="Cambria" w:cs="" w:asciiTheme="majorAscii" w:hAnsiTheme="majorAscii" w:cstheme="majorBidi"/>
                <w:color w:val="auto"/>
                <w:sz w:val="18"/>
                <w:szCs w:val="18"/>
              </w:rPr>
            </w:pPr>
            <w:r w:rsidRPr="1C18C042" w:rsidR="002E107E">
              <w:rPr>
                <w:rFonts w:ascii="Cambria" w:hAnsi="Cambria" w:cs="" w:asciiTheme="majorAscii" w:hAnsiTheme="majorAscii" w:cstheme="majorBidi"/>
                <w:color w:val="auto"/>
                <w:sz w:val="18"/>
                <w:szCs w:val="18"/>
              </w:rPr>
              <w:t>Nessuna variazione</w:t>
            </w:r>
          </w:p>
        </w:tc>
      </w:tr>
      <w:tr w:rsidR="00133954" w:rsidTr="1C18C042" w14:paraId="291CA1A3" w14:textId="77777777">
        <w:trPr>
          <w:trHeight w:val="1610"/>
        </w:trPr>
        <w:tc>
          <w:tcPr>
            <w:tcW w:w="201" w:type="pct"/>
            <w:tcMar/>
          </w:tcPr>
          <w:p w:rsidR="00133954" w:rsidP="1C18C042" w:rsidRDefault="00133954" w14:paraId="1AE8B281" w14:textId="77777777" w14:noSpellErr="1">
            <w:pPr>
              <w:pStyle w:val="TableParagraph"/>
              <w:rPr>
                <w:rFonts w:ascii="Cambria"/>
                <w:b w:val="1"/>
                <w:bCs w:val="1"/>
                <w:color w:val="auto"/>
              </w:rPr>
            </w:pPr>
          </w:p>
          <w:p w:rsidR="00133954" w:rsidP="1C18C042" w:rsidRDefault="00133954" w14:paraId="6C14BDA7" w14:textId="77777777" w14:noSpellErr="1">
            <w:pPr>
              <w:pStyle w:val="TableParagraph"/>
              <w:rPr>
                <w:rFonts w:ascii="Cambria"/>
                <w:b w:val="1"/>
                <w:bCs w:val="1"/>
                <w:color w:val="auto"/>
              </w:rPr>
            </w:pPr>
          </w:p>
          <w:p w:rsidR="00133954" w:rsidP="1C18C042" w:rsidRDefault="00133954" w14:paraId="72BC91BF" w14:textId="77777777" w14:noSpellErr="1">
            <w:pPr>
              <w:pStyle w:val="TableParagraph"/>
              <w:spacing w:before="153"/>
              <w:ind w:right="179"/>
              <w:jc w:val="right"/>
              <w:rPr>
                <w:color w:val="auto"/>
              </w:rPr>
            </w:pPr>
            <w:r w:rsidRPr="1C18C042" w:rsidR="00133954">
              <w:rPr>
                <w:color w:val="auto"/>
              </w:rPr>
              <w:t>7.</w:t>
            </w:r>
          </w:p>
        </w:tc>
        <w:tc>
          <w:tcPr>
            <w:tcW w:w="952" w:type="pct"/>
            <w:tcMar/>
          </w:tcPr>
          <w:p w:rsidR="00133954" w:rsidP="1C18C042" w:rsidRDefault="00133954" w14:paraId="473043BF" w14:textId="77777777" w14:noSpellErr="1">
            <w:pPr>
              <w:pStyle w:val="TableParagraph"/>
              <w:ind w:left="69" w:right="70"/>
              <w:rPr>
                <w:color w:val="auto"/>
              </w:rPr>
            </w:pPr>
            <w:r w:rsidRPr="1C18C042" w:rsidR="00133954">
              <w:rPr>
                <w:color w:val="auto"/>
              </w:rPr>
              <w:t>Illustrare sinteticamente la struttura del</w:t>
            </w:r>
            <w:r w:rsidRPr="1C18C042" w:rsidR="00133954">
              <w:rPr>
                <w:color w:val="auto"/>
                <w:spacing w:val="-47"/>
              </w:rPr>
              <w:t xml:space="preserve"> </w:t>
            </w:r>
            <w:r w:rsidRPr="1C18C042" w:rsidR="00133954">
              <w:rPr>
                <w:color w:val="auto"/>
              </w:rPr>
              <w:t>sistema di valutazione dei Dirigenti</w:t>
            </w:r>
            <w:r w:rsidRPr="1C18C042" w:rsidR="00133954">
              <w:rPr>
                <w:color w:val="auto"/>
                <w:spacing w:val="1"/>
              </w:rPr>
              <w:t xml:space="preserve"> </w:t>
            </w:r>
            <w:r w:rsidRPr="1C18C042" w:rsidR="00133954">
              <w:rPr>
                <w:color w:val="auto"/>
              </w:rPr>
              <w:t>(tipologia di obiettivi assegnati e pesi,</w:t>
            </w:r>
            <w:r w:rsidRPr="1C18C042" w:rsidR="00133954">
              <w:rPr>
                <w:color w:val="auto"/>
                <w:spacing w:val="1"/>
              </w:rPr>
              <w:t xml:space="preserve"> </w:t>
            </w:r>
            <w:r w:rsidRPr="1C18C042" w:rsidR="00133954">
              <w:rPr>
                <w:color w:val="auto"/>
              </w:rPr>
              <w:t>organi coinvolti nell’assegnazione degli</w:t>
            </w:r>
            <w:r w:rsidRPr="1C18C042" w:rsidR="00133954">
              <w:rPr>
                <w:color w:val="auto"/>
                <w:spacing w:val="1"/>
              </w:rPr>
              <w:t xml:space="preserve"> </w:t>
            </w:r>
            <w:r w:rsidRPr="1C18C042" w:rsidR="00133954">
              <w:rPr>
                <w:color w:val="auto"/>
              </w:rPr>
              <w:t>obiettivi</w:t>
            </w:r>
            <w:r w:rsidRPr="1C18C042" w:rsidR="00133954">
              <w:rPr>
                <w:color w:val="auto"/>
                <w:spacing w:val="-3"/>
              </w:rPr>
              <w:t xml:space="preserve"> </w:t>
            </w:r>
            <w:r w:rsidRPr="1C18C042" w:rsidR="00133954">
              <w:rPr>
                <w:color w:val="auto"/>
              </w:rPr>
              <w:t>e nella</w:t>
            </w:r>
            <w:r w:rsidRPr="1C18C042" w:rsidR="00133954">
              <w:rPr>
                <w:color w:val="auto"/>
                <w:spacing w:val="-3"/>
              </w:rPr>
              <w:t xml:space="preserve"> </w:t>
            </w:r>
            <w:r w:rsidRPr="1C18C042" w:rsidR="00133954">
              <w:rPr>
                <w:color w:val="auto"/>
              </w:rPr>
              <w:t>valutazione dei risultati)</w:t>
            </w:r>
          </w:p>
          <w:p w:rsidR="00133954" w:rsidP="1C18C042" w:rsidRDefault="00133954" w14:paraId="21A3DDDD" w14:textId="77777777" w14:noSpellErr="1">
            <w:pPr>
              <w:pStyle w:val="TableParagraph"/>
              <w:spacing w:line="248" w:lineRule="exact"/>
              <w:ind w:left="69"/>
              <w:rPr>
                <w:color w:val="auto"/>
              </w:rPr>
            </w:pPr>
            <w:r w:rsidRPr="1C18C042" w:rsidR="00133954">
              <w:rPr>
                <w:color w:val="auto"/>
              </w:rPr>
              <w:t>se</w:t>
            </w:r>
            <w:r w:rsidRPr="1C18C042" w:rsidR="00133954">
              <w:rPr>
                <w:color w:val="auto"/>
                <w:spacing w:val="-1"/>
              </w:rPr>
              <w:t xml:space="preserve"> </w:t>
            </w:r>
            <w:r w:rsidRPr="1C18C042" w:rsidR="00133954">
              <w:rPr>
                <w:color w:val="auto"/>
              </w:rPr>
              <w:t>variata</w:t>
            </w:r>
            <w:r w:rsidRPr="1C18C042" w:rsidR="00133954">
              <w:rPr>
                <w:color w:val="auto"/>
                <w:spacing w:val="-2"/>
              </w:rPr>
              <w:t xml:space="preserve"> </w:t>
            </w:r>
            <w:r w:rsidRPr="1C18C042" w:rsidR="00133954">
              <w:rPr>
                <w:color w:val="auto"/>
              </w:rPr>
              <w:t>rispetto</w:t>
            </w:r>
            <w:r w:rsidRPr="1C18C042" w:rsidR="00133954">
              <w:rPr>
                <w:color w:val="auto"/>
                <w:spacing w:val="-1"/>
              </w:rPr>
              <w:t xml:space="preserve"> </w:t>
            </w:r>
            <w:r w:rsidRPr="1C18C042" w:rsidR="00133954">
              <w:rPr>
                <w:color w:val="auto"/>
              </w:rPr>
              <w:t>all’anno</w:t>
            </w:r>
            <w:r w:rsidRPr="1C18C042" w:rsidR="00133954">
              <w:rPr>
                <w:color w:val="auto"/>
                <w:spacing w:val="-3"/>
              </w:rPr>
              <w:t xml:space="preserve"> </w:t>
            </w:r>
            <w:r w:rsidRPr="1C18C042" w:rsidR="00133954">
              <w:rPr>
                <w:color w:val="auto"/>
              </w:rPr>
              <w:t>precedente</w:t>
            </w:r>
          </w:p>
        </w:tc>
        <w:tc>
          <w:tcPr>
            <w:tcW w:w="1098" w:type="pct"/>
            <w:tcMar/>
          </w:tcPr>
          <w:p w:rsidR="00133954" w:rsidP="1C18C042" w:rsidRDefault="00133954" w14:paraId="26833B35" w14:textId="77777777" w14:noSpellErr="1">
            <w:pPr>
              <w:pStyle w:val="TableParagraph"/>
              <w:rPr>
                <w:rFonts w:ascii="Times New Roman"/>
                <w:color w:val="auto"/>
              </w:rPr>
            </w:pPr>
          </w:p>
        </w:tc>
        <w:tc>
          <w:tcPr>
            <w:tcW w:w="2749" w:type="pct"/>
            <w:tcMar/>
          </w:tcPr>
          <w:p w:rsidRPr="00541B84" w:rsidR="00133954" w:rsidP="1C18C042" w:rsidRDefault="002E107E" w14:paraId="13832484" w14:textId="4D4C2333" w14:noSpellErr="1">
            <w:pPr>
              <w:pStyle w:val="TableParagraph"/>
              <w:rPr>
                <w:rFonts w:ascii="Cambria" w:hAnsi="Cambria" w:cs="" w:asciiTheme="majorAscii" w:hAnsiTheme="majorAscii" w:cstheme="majorBidi"/>
                <w:color w:val="auto"/>
                <w:sz w:val="18"/>
                <w:szCs w:val="18"/>
              </w:rPr>
            </w:pPr>
            <w:r w:rsidRPr="1C18C042" w:rsidR="002E107E">
              <w:rPr>
                <w:rFonts w:ascii="Cambria" w:hAnsi="Cambria" w:cs="" w:asciiTheme="majorAscii" w:hAnsiTheme="majorAscii" w:cstheme="majorBidi"/>
                <w:color w:val="auto"/>
                <w:sz w:val="18"/>
                <w:szCs w:val="18"/>
              </w:rPr>
              <w:t>Nessuna variazione</w:t>
            </w:r>
          </w:p>
        </w:tc>
      </w:tr>
    </w:tbl>
    <w:p w:rsidR="00BD1369" w:rsidRDefault="00BD1369" w14:paraId="4A71C135" w14:textId="77777777">
      <w:pPr>
        <w:rPr>
          <w:rFonts w:ascii="Times New Roman"/>
        </w:rPr>
        <w:sectPr w:rsidR="00BD1369" w:rsidSect="00D850E7">
          <w:headerReference w:type="even" r:id="rId10"/>
          <w:headerReference w:type="default" r:id="rId11"/>
          <w:footerReference w:type="even" r:id="rId12"/>
          <w:footerReference w:type="default" r:id="rId13"/>
          <w:headerReference w:type="first" r:id="rId14"/>
          <w:footerReference w:type="first" r:id="rId15"/>
          <w:pgSz w:w="16840" w:h="11910" w:orient="landscape"/>
          <w:pgMar w:top="740" w:right="2280" w:bottom="600" w:left="1240" w:header="708" w:footer="971" w:gutter="0"/>
          <w:cols w:space="720"/>
          <w:docGrid w:linePitch="299"/>
        </w:sectPr>
      </w:pPr>
    </w:p>
    <w:p w:rsidR="00BD1369" w:rsidRDefault="00BD1369" w14:paraId="090DE3AD" w14:textId="77777777">
      <w:pPr>
        <w:pStyle w:val="Corpotesto"/>
        <w:rPr>
          <w:rFonts w:ascii="Cambria"/>
          <w:b/>
          <w:sz w:val="20"/>
        </w:rPr>
      </w:pPr>
    </w:p>
    <w:p w:rsidR="00BD1369" w:rsidRDefault="00BD1369" w14:paraId="74E41A05" w14:textId="77777777">
      <w:pPr>
        <w:pStyle w:val="Corpotesto"/>
        <w:rPr>
          <w:rFonts w:ascii="Cambria"/>
          <w:b/>
          <w:sz w:val="20"/>
        </w:rPr>
      </w:pPr>
    </w:p>
    <w:p w:rsidR="00BD1369" w:rsidRDefault="00BD1369" w14:paraId="6DC7182A" w14:textId="77777777">
      <w:pPr>
        <w:pStyle w:val="Corpotesto"/>
        <w:spacing w:before="1"/>
        <w:rPr>
          <w:rFonts w:ascii="Cambria"/>
          <w:b/>
          <w:sz w:val="11"/>
        </w:rPr>
      </w:pPr>
    </w:p>
    <w:tbl>
      <w:tblPr>
        <w:tblStyle w:val="TableNormal"/>
        <w:tblW w:w="14188"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72"/>
        <w:gridCol w:w="2701"/>
        <w:gridCol w:w="3119"/>
        <w:gridCol w:w="7796"/>
      </w:tblGrid>
      <w:tr w:rsidR="00BD1369" w:rsidTr="77280663" w14:paraId="6DFD427F" w14:textId="77777777">
        <w:trPr>
          <w:trHeight w:val="537"/>
        </w:trPr>
        <w:tc>
          <w:tcPr>
            <w:tcW w:w="572" w:type="dxa"/>
          </w:tcPr>
          <w:p w:rsidR="00BD1369" w:rsidP="4FDB424C" w:rsidRDefault="00E16DA2" w14:paraId="09F70842" w14:textId="77777777">
            <w:pPr>
              <w:pStyle w:val="TableParagraph"/>
              <w:spacing w:before="136"/>
              <w:ind w:left="69"/>
              <w:rPr>
                <w:b/>
                <w:bCs/>
              </w:rPr>
            </w:pPr>
            <w:r w:rsidRPr="4FDB424C">
              <w:rPr>
                <w:b/>
                <w:bCs/>
              </w:rPr>
              <w:t>N.</w:t>
            </w:r>
          </w:p>
        </w:tc>
        <w:tc>
          <w:tcPr>
            <w:tcW w:w="2701" w:type="dxa"/>
          </w:tcPr>
          <w:p w:rsidR="00BD1369" w:rsidP="4FDB424C" w:rsidRDefault="00E16DA2" w14:paraId="65048F56" w14:textId="77777777">
            <w:pPr>
              <w:pStyle w:val="TableParagraph"/>
              <w:spacing w:before="136"/>
              <w:ind w:left="69"/>
              <w:rPr>
                <w:b/>
                <w:bCs/>
              </w:rPr>
            </w:pPr>
            <w:r w:rsidRPr="4FDB424C">
              <w:rPr>
                <w:b/>
                <w:bCs/>
              </w:rPr>
              <w:t>PUNTO</w:t>
            </w:r>
            <w:r w:rsidRPr="4FDB424C">
              <w:rPr>
                <w:b/>
                <w:bCs/>
                <w:spacing w:val="-3"/>
              </w:rPr>
              <w:t xml:space="preserve"> </w:t>
            </w:r>
            <w:r w:rsidRPr="4FDB424C">
              <w:rPr>
                <w:b/>
                <w:bCs/>
              </w:rPr>
              <w:t>DI</w:t>
            </w:r>
            <w:r w:rsidRPr="4FDB424C">
              <w:rPr>
                <w:b/>
                <w:bCs/>
                <w:spacing w:val="-1"/>
              </w:rPr>
              <w:t xml:space="preserve"> </w:t>
            </w:r>
            <w:r w:rsidRPr="4FDB424C">
              <w:rPr>
                <w:b/>
                <w:bCs/>
              </w:rPr>
              <w:t>ATTENZIONE</w:t>
            </w:r>
          </w:p>
        </w:tc>
        <w:tc>
          <w:tcPr>
            <w:tcW w:w="3119" w:type="dxa"/>
          </w:tcPr>
          <w:p w:rsidR="00BD1369" w:rsidP="4FDB424C" w:rsidRDefault="00E16DA2" w14:paraId="7AFBBB64" w14:textId="77777777">
            <w:pPr>
              <w:pStyle w:val="TableParagraph"/>
              <w:spacing w:before="136"/>
              <w:ind w:left="71"/>
              <w:rPr>
                <w:b/>
                <w:bCs/>
              </w:rPr>
            </w:pPr>
            <w:r w:rsidRPr="4FDB424C">
              <w:rPr>
                <w:b/>
                <w:bCs/>
              </w:rPr>
              <w:t>RISPOSTA</w:t>
            </w:r>
          </w:p>
        </w:tc>
        <w:tc>
          <w:tcPr>
            <w:tcW w:w="7796" w:type="dxa"/>
          </w:tcPr>
          <w:p w:rsidR="00BD1369" w:rsidP="4FDB424C" w:rsidRDefault="00E16DA2" w14:paraId="2650F3C6" w14:textId="77777777">
            <w:pPr>
              <w:pStyle w:val="TableParagraph"/>
              <w:spacing w:before="1" w:line="267" w:lineRule="exact"/>
              <w:ind w:left="70"/>
              <w:rPr>
                <w:b/>
                <w:bCs/>
              </w:rPr>
            </w:pPr>
            <w:r w:rsidRPr="4FDB424C">
              <w:rPr>
                <w:b/>
                <w:bCs/>
              </w:rPr>
              <w:t>EVENTUALI</w:t>
            </w:r>
            <w:r w:rsidRPr="4FDB424C">
              <w:rPr>
                <w:b/>
                <w:bCs/>
                <w:spacing w:val="-2"/>
              </w:rPr>
              <w:t xml:space="preserve"> </w:t>
            </w:r>
            <w:r w:rsidRPr="4FDB424C">
              <w:rPr>
                <w:b/>
                <w:bCs/>
              </w:rPr>
              <w:t>NOTE</w:t>
            </w:r>
          </w:p>
          <w:p w:rsidR="00BD1369" w:rsidP="4FDB424C" w:rsidRDefault="00E16DA2" w14:paraId="0AA4C3EE" w14:textId="77777777">
            <w:pPr>
              <w:pStyle w:val="TableParagraph"/>
              <w:spacing w:line="248" w:lineRule="exact"/>
              <w:ind w:left="70"/>
              <w:rPr>
                <w:b/>
                <w:bCs/>
              </w:rPr>
            </w:pPr>
            <w:r w:rsidRPr="4FDB424C">
              <w:rPr>
                <w:b/>
                <w:bCs/>
              </w:rPr>
              <w:t>O</w:t>
            </w:r>
            <w:r w:rsidRPr="4FDB424C">
              <w:rPr>
                <w:b/>
                <w:bCs/>
                <w:spacing w:val="-2"/>
              </w:rPr>
              <w:t xml:space="preserve"> </w:t>
            </w:r>
            <w:r w:rsidRPr="4FDB424C">
              <w:rPr>
                <w:b/>
                <w:bCs/>
              </w:rPr>
              <w:t>COMMENTI</w:t>
            </w:r>
          </w:p>
        </w:tc>
      </w:tr>
      <w:tr w:rsidR="00BD1369" w:rsidTr="77280663" w14:paraId="261C0121" w14:textId="77777777">
        <w:trPr>
          <w:trHeight w:val="3223"/>
        </w:trPr>
        <w:tc>
          <w:tcPr>
            <w:tcW w:w="572" w:type="dxa"/>
          </w:tcPr>
          <w:p w:rsidR="00BD1369" w:rsidP="4FDB424C" w:rsidRDefault="00BD1369" w14:paraId="27ECF574" w14:textId="77777777">
            <w:pPr>
              <w:pStyle w:val="TableParagraph"/>
              <w:rPr>
                <w:rFonts w:ascii="Cambria"/>
                <w:b/>
                <w:bCs/>
              </w:rPr>
            </w:pPr>
          </w:p>
          <w:p w:rsidR="00BD1369" w:rsidP="4FDB424C" w:rsidRDefault="00BD1369" w14:paraId="48912B99" w14:textId="77777777">
            <w:pPr>
              <w:pStyle w:val="TableParagraph"/>
              <w:rPr>
                <w:rFonts w:ascii="Cambria"/>
                <w:b/>
                <w:bCs/>
              </w:rPr>
            </w:pPr>
          </w:p>
          <w:p w:rsidR="00BD1369" w:rsidP="4FDB424C" w:rsidRDefault="00BD1369" w14:paraId="044258DD" w14:textId="77777777">
            <w:pPr>
              <w:pStyle w:val="TableParagraph"/>
              <w:rPr>
                <w:rFonts w:ascii="Cambria"/>
                <w:b/>
                <w:bCs/>
              </w:rPr>
            </w:pPr>
          </w:p>
          <w:p w:rsidR="00BD1369" w:rsidP="4FDB424C" w:rsidRDefault="00BD1369" w14:paraId="0057C652" w14:textId="77777777">
            <w:pPr>
              <w:pStyle w:val="TableParagraph"/>
              <w:rPr>
                <w:rFonts w:ascii="Cambria"/>
                <w:b/>
                <w:bCs/>
              </w:rPr>
            </w:pPr>
          </w:p>
          <w:p w:rsidR="00BD1369" w:rsidP="4FDB424C" w:rsidRDefault="00BD1369" w14:paraId="425FD576" w14:textId="77777777">
            <w:pPr>
              <w:pStyle w:val="TableParagraph"/>
              <w:rPr>
                <w:rFonts w:ascii="Cambria"/>
                <w:b/>
                <w:bCs/>
              </w:rPr>
            </w:pPr>
          </w:p>
          <w:p w:rsidR="00BD1369" w:rsidP="4FDB424C" w:rsidRDefault="00E16DA2" w14:paraId="718CE702" w14:textId="77777777">
            <w:pPr>
              <w:pStyle w:val="TableParagraph"/>
              <w:spacing w:before="188"/>
              <w:ind w:left="211"/>
            </w:pPr>
            <w:r w:rsidRPr="4FDB424C">
              <w:t>8.</w:t>
            </w:r>
          </w:p>
        </w:tc>
        <w:tc>
          <w:tcPr>
            <w:tcW w:w="2701" w:type="dxa"/>
          </w:tcPr>
          <w:p w:rsidR="00BD1369" w:rsidP="4FDB424C" w:rsidRDefault="00BD1369" w14:paraId="45872978" w14:textId="77777777">
            <w:pPr>
              <w:pStyle w:val="TableParagraph"/>
              <w:rPr>
                <w:rFonts w:ascii="Cambria"/>
                <w:b/>
                <w:bCs/>
              </w:rPr>
            </w:pPr>
          </w:p>
          <w:p w:rsidR="00BD1369" w:rsidP="4FDB424C" w:rsidRDefault="00BD1369" w14:paraId="6D4EB03D" w14:textId="77777777">
            <w:pPr>
              <w:pStyle w:val="TableParagraph"/>
              <w:rPr>
                <w:rFonts w:ascii="Cambria"/>
                <w:b/>
                <w:bCs/>
              </w:rPr>
            </w:pPr>
          </w:p>
          <w:p w:rsidR="00BD1369" w:rsidP="4FDB424C" w:rsidRDefault="00BD1369" w14:paraId="7ECC1795" w14:textId="77777777">
            <w:pPr>
              <w:pStyle w:val="TableParagraph"/>
              <w:rPr>
                <w:rFonts w:ascii="Cambria"/>
                <w:b/>
                <w:bCs/>
              </w:rPr>
            </w:pPr>
          </w:p>
          <w:p w:rsidR="00BD1369" w:rsidP="4FDB424C" w:rsidRDefault="00BD1369" w14:paraId="76B1A00B" w14:textId="77777777">
            <w:pPr>
              <w:pStyle w:val="TableParagraph"/>
              <w:spacing w:before="7"/>
              <w:rPr>
                <w:rFonts w:ascii="Cambria"/>
                <w:b/>
                <w:bCs/>
                <w:sz w:val="25"/>
                <w:szCs w:val="25"/>
              </w:rPr>
            </w:pPr>
          </w:p>
          <w:p w:rsidR="00BD1369" w:rsidP="4FDB424C" w:rsidRDefault="00E16DA2" w14:paraId="1755BC03" w14:textId="77777777">
            <w:pPr>
              <w:pStyle w:val="TableParagraph"/>
              <w:ind w:left="69" w:right="290"/>
            </w:pPr>
            <w:r w:rsidRPr="4FDB424C">
              <w:t>Quale giudizio complessivo è ritenuto</w:t>
            </w:r>
            <w:r w:rsidRPr="4FDB424C">
              <w:rPr>
                <w:spacing w:val="-47"/>
              </w:rPr>
              <w:t xml:space="preserve"> </w:t>
            </w:r>
            <w:r w:rsidRPr="4FDB424C">
              <w:t>più aderente a qualificare il SMVP</w:t>
            </w:r>
            <w:r w:rsidRPr="4FDB424C">
              <w:rPr>
                <w:spacing w:val="1"/>
              </w:rPr>
              <w:t xml:space="preserve"> </w:t>
            </w:r>
            <w:r w:rsidRPr="4FDB424C">
              <w:t>adottato dall’ateneo? (scegliere una</w:t>
            </w:r>
            <w:r w:rsidRPr="4FDB424C">
              <w:rPr>
                <w:spacing w:val="1"/>
              </w:rPr>
              <w:t xml:space="preserve"> </w:t>
            </w:r>
            <w:r w:rsidRPr="4FDB424C">
              <w:t>sola</w:t>
            </w:r>
            <w:r w:rsidRPr="4FDB424C">
              <w:rPr>
                <w:spacing w:val="-3"/>
              </w:rPr>
              <w:t xml:space="preserve"> </w:t>
            </w:r>
            <w:r w:rsidRPr="4FDB424C">
              <w:t>opzione)</w:t>
            </w:r>
          </w:p>
        </w:tc>
        <w:tc>
          <w:tcPr>
            <w:tcW w:w="3119" w:type="dxa"/>
          </w:tcPr>
          <w:p w:rsidRPr="002E107E" w:rsidR="00BD1369" w:rsidP="4FDB424C" w:rsidRDefault="00E16DA2" w14:paraId="4F1A75DD" w14:textId="77777777">
            <w:pPr>
              <w:pStyle w:val="TableParagraph"/>
              <w:numPr>
                <w:ilvl w:val="0"/>
                <w:numId w:val="26"/>
              </w:numPr>
              <w:tabs>
                <w:tab w:val="left" w:pos="431"/>
              </w:tabs>
              <w:spacing w:before="1"/>
              <w:ind w:right="158"/>
              <w:rPr>
                <w:b/>
                <w:bCs/>
              </w:rPr>
            </w:pPr>
            <w:r w:rsidRPr="4FDB424C">
              <w:rPr>
                <w:b/>
                <w:bCs/>
              </w:rPr>
              <w:t>Strumento che stimola lo sviluppo</w:t>
            </w:r>
            <w:r w:rsidRPr="4FDB424C">
              <w:rPr>
                <w:b/>
                <w:bCs/>
                <w:spacing w:val="1"/>
              </w:rPr>
              <w:t xml:space="preserve"> </w:t>
            </w:r>
            <w:r w:rsidRPr="4FDB424C">
              <w:rPr>
                <w:b/>
                <w:bCs/>
              </w:rPr>
              <w:t>organizzativo e risponde pienamente ai</w:t>
            </w:r>
            <w:r w:rsidRPr="4FDB424C">
              <w:rPr>
                <w:b/>
                <w:bCs/>
                <w:spacing w:val="1"/>
              </w:rPr>
              <w:t xml:space="preserve"> </w:t>
            </w:r>
            <w:r w:rsidRPr="4FDB424C">
              <w:rPr>
                <w:b/>
                <w:bCs/>
              </w:rPr>
              <w:t>requisiti richiesti dalla normativa e dalle</w:t>
            </w:r>
            <w:r w:rsidRPr="4FDB424C">
              <w:rPr>
                <w:b/>
                <w:bCs/>
                <w:spacing w:val="-47"/>
              </w:rPr>
              <w:t xml:space="preserve"> </w:t>
            </w:r>
            <w:r w:rsidRPr="4FDB424C">
              <w:rPr>
                <w:b/>
                <w:bCs/>
              </w:rPr>
              <w:t>Linee</w:t>
            </w:r>
            <w:r w:rsidRPr="4FDB424C">
              <w:rPr>
                <w:b/>
                <w:bCs/>
                <w:spacing w:val="-1"/>
              </w:rPr>
              <w:t xml:space="preserve"> </w:t>
            </w:r>
            <w:r w:rsidRPr="4FDB424C">
              <w:rPr>
                <w:b/>
                <w:bCs/>
              </w:rPr>
              <w:t>Guida di</w:t>
            </w:r>
            <w:r w:rsidRPr="4FDB424C">
              <w:rPr>
                <w:b/>
                <w:bCs/>
                <w:spacing w:val="-4"/>
              </w:rPr>
              <w:t xml:space="preserve"> </w:t>
            </w:r>
            <w:r w:rsidRPr="4FDB424C">
              <w:rPr>
                <w:b/>
                <w:bCs/>
              </w:rPr>
              <w:t>riferimento</w:t>
            </w:r>
          </w:p>
          <w:p w:rsidR="00BD1369" w:rsidP="4FDB424C" w:rsidRDefault="00E16DA2" w14:paraId="452870A8" w14:textId="77777777">
            <w:pPr>
              <w:pStyle w:val="TableParagraph"/>
              <w:numPr>
                <w:ilvl w:val="0"/>
                <w:numId w:val="26"/>
              </w:numPr>
              <w:tabs>
                <w:tab w:val="left" w:pos="431"/>
              </w:tabs>
              <w:ind w:right="158"/>
            </w:pPr>
            <w:r w:rsidRPr="4FDB424C">
              <w:t>Strumento che risponde pienamente ai</w:t>
            </w:r>
            <w:r w:rsidRPr="4FDB424C">
              <w:rPr>
                <w:spacing w:val="1"/>
              </w:rPr>
              <w:t xml:space="preserve"> </w:t>
            </w:r>
            <w:r w:rsidRPr="4FDB424C">
              <w:t>requisiti richiesti dalla normativa e dalle</w:t>
            </w:r>
            <w:r w:rsidRPr="4FDB424C">
              <w:rPr>
                <w:spacing w:val="-47"/>
              </w:rPr>
              <w:t xml:space="preserve"> </w:t>
            </w:r>
            <w:r w:rsidRPr="4FDB424C">
              <w:t>Linee</w:t>
            </w:r>
            <w:r w:rsidRPr="4FDB424C">
              <w:rPr>
                <w:spacing w:val="-1"/>
              </w:rPr>
              <w:t xml:space="preserve"> </w:t>
            </w:r>
            <w:r w:rsidRPr="4FDB424C">
              <w:t>Guida di</w:t>
            </w:r>
            <w:r w:rsidRPr="4FDB424C">
              <w:rPr>
                <w:spacing w:val="-4"/>
              </w:rPr>
              <w:t xml:space="preserve"> </w:t>
            </w:r>
            <w:r w:rsidRPr="4FDB424C">
              <w:t>riferimento</w:t>
            </w:r>
          </w:p>
          <w:p w:rsidR="00BD1369" w:rsidP="4FDB424C" w:rsidRDefault="00E16DA2" w14:paraId="3B76C0E9" w14:textId="77777777">
            <w:pPr>
              <w:pStyle w:val="TableParagraph"/>
              <w:numPr>
                <w:ilvl w:val="0"/>
                <w:numId w:val="26"/>
              </w:numPr>
              <w:tabs>
                <w:tab w:val="left" w:pos="431"/>
              </w:tabs>
              <w:ind w:right="335"/>
            </w:pPr>
            <w:r w:rsidRPr="4FDB424C">
              <w:t>Strumento che risponde</w:t>
            </w:r>
            <w:r w:rsidRPr="4FDB424C">
              <w:rPr>
                <w:spacing w:val="1"/>
              </w:rPr>
              <w:t xml:space="preserve"> </w:t>
            </w:r>
            <w:r w:rsidRPr="4FDB424C">
              <w:t>solo</w:t>
            </w:r>
            <w:r w:rsidRPr="4FDB424C">
              <w:rPr>
                <w:spacing w:val="1"/>
              </w:rPr>
              <w:t xml:space="preserve"> </w:t>
            </w:r>
            <w:r w:rsidRPr="4FDB424C">
              <w:t>parzialmente ai requisiti richiesti dalla</w:t>
            </w:r>
            <w:r w:rsidRPr="4FDB424C">
              <w:rPr>
                <w:spacing w:val="-47"/>
              </w:rPr>
              <w:t xml:space="preserve"> </w:t>
            </w:r>
            <w:r w:rsidRPr="4FDB424C">
              <w:t>normativa e dalle Linee Guida di</w:t>
            </w:r>
            <w:r w:rsidRPr="4FDB424C">
              <w:rPr>
                <w:spacing w:val="1"/>
              </w:rPr>
              <w:t xml:space="preserve"> </w:t>
            </w:r>
            <w:r w:rsidRPr="4FDB424C">
              <w:t>riferimento</w:t>
            </w:r>
          </w:p>
          <w:p w:rsidR="00BD1369" w:rsidP="4FDB424C" w:rsidRDefault="00E16DA2" w14:paraId="55D3895A" w14:textId="77777777">
            <w:pPr>
              <w:pStyle w:val="TableParagraph"/>
              <w:numPr>
                <w:ilvl w:val="0"/>
                <w:numId w:val="26"/>
              </w:numPr>
              <w:tabs>
                <w:tab w:val="left" w:pos="431"/>
              </w:tabs>
              <w:spacing w:line="248" w:lineRule="exact"/>
            </w:pPr>
            <w:r w:rsidRPr="4FDB424C">
              <w:t>Altro</w:t>
            </w:r>
            <w:r w:rsidRPr="4FDB424C">
              <w:rPr>
                <w:spacing w:val="-3"/>
              </w:rPr>
              <w:t xml:space="preserve"> </w:t>
            </w:r>
            <w:r w:rsidRPr="4FDB424C">
              <w:t>(specificare)</w:t>
            </w:r>
          </w:p>
        </w:tc>
        <w:tc>
          <w:tcPr>
            <w:tcW w:w="7796" w:type="dxa"/>
          </w:tcPr>
          <w:p w:rsidR="00BD1369" w:rsidP="4FDB424C" w:rsidRDefault="00BD1369" w14:paraId="2F493250" w14:textId="77777777">
            <w:pPr>
              <w:pStyle w:val="TableParagraph"/>
              <w:rPr>
                <w:rFonts w:ascii="Times New Roman"/>
              </w:rPr>
            </w:pPr>
          </w:p>
        </w:tc>
      </w:tr>
      <w:tr w:rsidR="00D42253" w:rsidTr="77280663" w14:paraId="36E63BE4" w14:textId="77777777">
        <w:trPr>
          <w:trHeight w:val="3223"/>
        </w:trPr>
        <w:tc>
          <w:tcPr>
            <w:tcW w:w="572" w:type="dxa"/>
          </w:tcPr>
          <w:p w:rsidR="00D42253" w:rsidP="4FDB424C" w:rsidRDefault="00D42253" w14:paraId="2911969C" w14:textId="22F3C7B7">
            <w:pPr>
              <w:pStyle w:val="TableParagraph"/>
              <w:rPr>
                <w:rFonts w:ascii="Cambria"/>
                <w:b/>
                <w:bCs/>
              </w:rPr>
            </w:pPr>
            <w:r>
              <w:rPr>
                <w:rFonts w:ascii="Cambria"/>
                <w:b/>
                <w:bCs/>
              </w:rPr>
              <w:t>9.</w:t>
            </w:r>
          </w:p>
        </w:tc>
        <w:tc>
          <w:tcPr>
            <w:tcW w:w="2701" w:type="dxa"/>
          </w:tcPr>
          <w:p w:rsidRPr="006A21C7" w:rsidR="00D42253" w:rsidP="00D42253" w:rsidRDefault="00D42253" w14:paraId="14DE5FD5" w14:textId="77777777">
            <w:pPr>
              <w:pStyle w:val="Default"/>
            </w:pPr>
            <w:r w:rsidRPr="006A21C7">
              <w:rPr>
                <w:sz w:val="22"/>
                <w:szCs w:val="22"/>
              </w:rPr>
              <w:t xml:space="preserve">Quali delle seguenti novità introdotte dalla Direttiva del Ministro della Pubblica Amministrazione del 28 novembre 2023 è stata adottata dall’ateneo? (è possibile scegliere più opzioni) </w:t>
            </w:r>
          </w:p>
          <w:p w:rsidRPr="006A21C7" w:rsidR="00D42253" w:rsidP="4FDB424C" w:rsidRDefault="00D42253" w14:paraId="22CBABDA" w14:textId="77777777">
            <w:pPr>
              <w:pStyle w:val="TableParagraph"/>
              <w:rPr>
                <w:rFonts w:ascii="Cambria"/>
                <w:b/>
                <w:bCs/>
              </w:rPr>
            </w:pPr>
          </w:p>
        </w:tc>
        <w:tc>
          <w:tcPr>
            <w:tcW w:w="3119" w:type="dxa"/>
          </w:tcPr>
          <w:p w:rsidRPr="006A21C7" w:rsidR="00D42253" w:rsidP="00D42253" w:rsidRDefault="00D42253" w14:paraId="691BDF21" w14:textId="77777777">
            <w:pPr>
              <w:pStyle w:val="Default"/>
              <w:rPr>
                <w:color w:val="auto"/>
              </w:rPr>
            </w:pPr>
          </w:p>
          <w:p w:rsidRPr="006A21C7" w:rsidR="00D42253" w:rsidP="00D42253" w:rsidRDefault="00D42253" w14:paraId="6D4BEEBF" w14:textId="77777777">
            <w:pPr>
              <w:pStyle w:val="Default"/>
              <w:rPr>
                <w:sz w:val="22"/>
                <w:szCs w:val="22"/>
              </w:rPr>
            </w:pPr>
            <w:r w:rsidRPr="006A21C7">
              <w:rPr>
                <w:sz w:val="22"/>
                <w:szCs w:val="22"/>
              </w:rPr>
              <w:t xml:space="preserve">1) Valutazione dal basso dei Dirigenti </w:t>
            </w:r>
          </w:p>
          <w:p w:rsidRPr="006A21C7" w:rsidR="00D42253" w:rsidP="00D42253" w:rsidRDefault="00D42253" w14:paraId="1512F599" w14:textId="77777777">
            <w:pPr>
              <w:pStyle w:val="Default"/>
              <w:rPr>
                <w:sz w:val="22"/>
                <w:szCs w:val="22"/>
              </w:rPr>
            </w:pPr>
            <w:r w:rsidRPr="006A21C7">
              <w:rPr>
                <w:sz w:val="22"/>
                <w:szCs w:val="22"/>
              </w:rPr>
              <w:t xml:space="preserve">2) Valutazione tra pari del personale </w:t>
            </w:r>
          </w:p>
          <w:p w:rsidRPr="006A21C7" w:rsidR="00D42253" w:rsidP="00D42253" w:rsidRDefault="00D42253" w14:paraId="1364AAC1" w14:textId="77777777">
            <w:pPr>
              <w:pStyle w:val="Default"/>
              <w:rPr>
                <w:sz w:val="22"/>
                <w:szCs w:val="22"/>
              </w:rPr>
            </w:pPr>
            <w:r w:rsidRPr="006A21C7">
              <w:rPr>
                <w:sz w:val="22"/>
                <w:szCs w:val="22"/>
              </w:rPr>
              <w:t xml:space="preserve">3) Valutazione collegiale </w:t>
            </w:r>
          </w:p>
          <w:p w:rsidRPr="001079D5" w:rsidR="00D42253" w:rsidP="00D42253" w:rsidRDefault="00D42253" w14:paraId="17F75C1F" w14:textId="77777777">
            <w:pPr>
              <w:pStyle w:val="Default"/>
              <w:rPr>
                <w:b/>
                <w:bCs/>
                <w:sz w:val="22"/>
                <w:szCs w:val="22"/>
              </w:rPr>
            </w:pPr>
            <w:r w:rsidRPr="001079D5">
              <w:rPr>
                <w:b/>
                <w:bCs/>
                <w:sz w:val="22"/>
                <w:szCs w:val="22"/>
              </w:rPr>
              <w:t xml:space="preserve">4) Valutazione da parte di stakeholder esterni (in riferimento alla performance organizzativa) </w:t>
            </w:r>
          </w:p>
          <w:p w:rsidRPr="001079D5" w:rsidR="00D42253" w:rsidP="00D42253" w:rsidRDefault="00D42253" w14:paraId="0795D8F9" w14:textId="77777777">
            <w:pPr>
              <w:pStyle w:val="Default"/>
              <w:rPr>
                <w:b/>
                <w:bCs/>
                <w:sz w:val="22"/>
                <w:szCs w:val="22"/>
              </w:rPr>
            </w:pPr>
            <w:r w:rsidRPr="001079D5">
              <w:rPr>
                <w:b/>
                <w:bCs/>
                <w:sz w:val="22"/>
                <w:szCs w:val="22"/>
              </w:rPr>
              <w:t xml:space="preserve">5) Valutazione del personale dirigenziale in relazione alla capacità di esercitare la propria leadership </w:t>
            </w:r>
          </w:p>
          <w:p w:rsidRPr="001079D5" w:rsidR="00D42253" w:rsidP="00D42253" w:rsidRDefault="00D42253" w14:paraId="1AB1756B" w14:textId="77777777">
            <w:pPr>
              <w:pStyle w:val="Default"/>
              <w:rPr>
                <w:b/>
                <w:bCs/>
                <w:sz w:val="22"/>
                <w:szCs w:val="22"/>
              </w:rPr>
            </w:pPr>
            <w:r w:rsidRPr="006A21C7">
              <w:rPr>
                <w:sz w:val="22"/>
                <w:szCs w:val="22"/>
              </w:rPr>
              <w:t>6</w:t>
            </w:r>
            <w:r w:rsidRPr="001079D5">
              <w:rPr>
                <w:b/>
                <w:bCs/>
                <w:sz w:val="22"/>
                <w:szCs w:val="22"/>
              </w:rPr>
              <w:t xml:space="preserve">) Assegnazione al personale dirigenziale di obiettivi </w:t>
            </w:r>
            <w:r w:rsidRPr="001079D5">
              <w:rPr>
                <w:b/>
                <w:bCs/>
                <w:sz w:val="22"/>
                <w:szCs w:val="22"/>
              </w:rPr>
              <w:lastRenderedPageBreak/>
              <w:t xml:space="preserve">finalizzati alla definizione di piani formativi individuali </w:t>
            </w:r>
          </w:p>
          <w:p w:rsidRPr="006A21C7" w:rsidR="00D42253" w:rsidP="00D42253" w:rsidRDefault="00D42253" w14:paraId="24F23CC0" w14:textId="77777777">
            <w:pPr>
              <w:pStyle w:val="Default"/>
              <w:rPr>
                <w:sz w:val="22"/>
                <w:szCs w:val="22"/>
              </w:rPr>
            </w:pPr>
            <w:r w:rsidRPr="006A21C7">
              <w:rPr>
                <w:sz w:val="22"/>
                <w:szCs w:val="22"/>
              </w:rPr>
              <w:t xml:space="preserve">7) Altre forme di premialità (aggiuntive rispetto a quelle economiche) </w:t>
            </w:r>
          </w:p>
          <w:p w:rsidRPr="006A21C7" w:rsidR="00D42253" w:rsidP="00D42253" w:rsidRDefault="00D42253" w14:paraId="7C115209" w14:textId="77777777">
            <w:pPr>
              <w:pStyle w:val="Default"/>
              <w:rPr>
                <w:b/>
                <w:sz w:val="22"/>
                <w:szCs w:val="22"/>
              </w:rPr>
            </w:pPr>
            <w:r w:rsidRPr="006A21C7">
              <w:rPr>
                <w:b/>
                <w:sz w:val="22"/>
                <w:szCs w:val="22"/>
              </w:rPr>
              <w:t xml:space="preserve">8) Altro (specificare) </w:t>
            </w:r>
          </w:p>
          <w:p w:rsidRPr="006A21C7" w:rsidR="00D42253" w:rsidP="00D42253" w:rsidRDefault="00D42253" w14:paraId="7A8C811D" w14:textId="77777777">
            <w:pPr>
              <w:pStyle w:val="TableParagraph"/>
              <w:tabs>
                <w:tab w:val="left" w:pos="431"/>
              </w:tabs>
              <w:spacing w:before="1"/>
              <w:ind w:left="431" w:right="158"/>
              <w:rPr>
                <w:b/>
                <w:bCs/>
              </w:rPr>
            </w:pPr>
          </w:p>
        </w:tc>
        <w:tc>
          <w:tcPr>
            <w:tcW w:w="7796" w:type="dxa"/>
          </w:tcPr>
          <w:p w:rsidR="00273EBD" w:rsidP="00B20CD1" w:rsidRDefault="52EC7863" w14:paraId="3EE00470" w14:textId="7F4BE6F5">
            <w:pPr>
              <w:widowControl/>
              <w:autoSpaceDE/>
              <w:autoSpaceDN/>
              <w:jc w:val="both"/>
              <w:rPr>
                <w:rFonts w:asciiTheme="majorHAnsi" w:hAnsiTheme="majorHAnsi" w:cstheme="majorBidi"/>
                <w:sz w:val="18"/>
                <w:szCs w:val="18"/>
              </w:rPr>
            </w:pPr>
            <w:r w:rsidRPr="00B20CD1">
              <w:rPr>
                <w:rFonts w:asciiTheme="majorHAnsi" w:hAnsiTheme="majorHAnsi" w:cstheme="majorBidi"/>
                <w:sz w:val="18"/>
                <w:szCs w:val="18"/>
              </w:rPr>
              <w:lastRenderedPageBreak/>
              <w:t>In sede di aggiornamento annuale del SMVP-2024, l’Ateneo ha condotto un</w:t>
            </w:r>
            <w:r w:rsidRPr="00B20CD1" w:rsidR="4680233A">
              <w:rPr>
                <w:rFonts w:asciiTheme="majorHAnsi" w:hAnsiTheme="majorHAnsi" w:cstheme="majorBidi"/>
                <w:sz w:val="18"/>
                <w:szCs w:val="18"/>
              </w:rPr>
              <w:t xml:space="preserve">a puntuale </w:t>
            </w:r>
            <w:r w:rsidRPr="00B20CD1">
              <w:rPr>
                <w:rFonts w:asciiTheme="majorHAnsi" w:hAnsiTheme="majorHAnsi" w:cstheme="majorBidi"/>
                <w:sz w:val="18"/>
                <w:szCs w:val="18"/>
              </w:rPr>
              <w:t>analisi</w:t>
            </w:r>
            <w:r w:rsidRPr="00B20CD1" w:rsidR="2B32A654">
              <w:rPr>
                <w:rFonts w:asciiTheme="majorHAnsi" w:hAnsiTheme="majorHAnsi" w:cstheme="majorBidi"/>
                <w:sz w:val="18"/>
                <w:szCs w:val="18"/>
              </w:rPr>
              <w:t xml:space="preserve"> rispetto al grado di compliance del SMVP adottato rispetto agli aspetti salienti considerati nella </w:t>
            </w:r>
            <w:hyperlink r:id="rId16">
              <w:r w:rsidRPr="00B20CD1" w:rsidR="2B32A654">
                <w:rPr>
                  <w:rFonts w:asciiTheme="majorHAnsi" w:hAnsiTheme="majorHAnsi" w:cstheme="majorBidi"/>
                  <w:sz w:val="18"/>
                  <w:szCs w:val="18"/>
                </w:rPr>
                <w:t>Direttiva del 28 novembre 2023</w:t>
              </w:r>
            </w:hyperlink>
            <w:r w:rsidRPr="00B20CD1" w:rsidR="2B32A654">
              <w:rPr>
                <w:rFonts w:asciiTheme="majorHAnsi" w:hAnsiTheme="majorHAnsi" w:cstheme="majorBidi"/>
                <w:sz w:val="18"/>
                <w:szCs w:val="18"/>
              </w:rPr>
              <w:t xml:space="preserve"> del Ministro per la Pubblica Amministrazione, con l’indicazione di quelle misure </w:t>
            </w:r>
            <w:r w:rsidR="00B20CD1">
              <w:rPr>
                <w:rFonts w:asciiTheme="majorHAnsi" w:hAnsiTheme="majorHAnsi" w:cstheme="majorBidi"/>
                <w:sz w:val="18"/>
                <w:szCs w:val="18"/>
              </w:rPr>
              <w:t>da implementare</w:t>
            </w:r>
            <w:r w:rsidRPr="00B20CD1" w:rsidR="2B32A654">
              <w:rPr>
                <w:rFonts w:asciiTheme="majorHAnsi" w:hAnsiTheme="majorHAnsi" w:cstheme="majorBidi"/>
                <w:sz w:val="18"/>
                <w:szCs w:val="18"/>
              </w:rPr>
              <w:t xml:space="preserve">, opportunamente adattate al contesto organizzativo interno, e di quelle che, sebbene già previste dal SMVP, potrebbero essere ulteriormente migliorate. </w:t>
            </w:r>
          </w:p>
          <w:p w:rsidRPr="00BB73DA" w:rsidR="006E3A82" w:rsidP="00B20CD1" w:rsidRDefault="006E3A82" w14:paraId="2D907E61" w14:textId="51987F30">
            <w:pPr>
              <w:widowControl/>
              <w:autoSpaceDE/>
              <w:autoSpaceDN/>
              <w:jc w:val="both"/>
              <w:rPr>
                <w:rFonts w:asciiTheme="majorHAnsi" w:hAnsiTheme="majorHAnsi" w:cstheme="majorBidi"/>
                <w:color w:val="FF0000"/>
                <w:sz w:val="18"/>
                <w:szCs w:val="18"/>
              </w:rPr>
            </w:pPr>
            <w:r w:rsidRPr="00BB73DA">
              <w:rPr>
                <w:rFonts w:asciiTheme="majorHAnsi" w:hAnsiTheme="majorHAnsi" w:cstheme="majorBidi"/>
                <w:color w:val="FF0000"/>
                <w:sz w:val="18"/>
                <w:szCs w:val="18"/>
              </w:rPr>
              <w:t>Nello specifico, l’Ateneo</w:t>
            </w:r>
            <w:r w:rsidRPr="00BB73DA" w:rsidR="00C01C3E">
              <w:rPr>
                <w:rFonts w:asciiTheme="majorHAnsi" w:hAnsiTheme="majorHAnsi" w:cstheme="majorBidi"/>
                <w:color w:val="FF0000"/>
                <w:sz w:val="18"/>
                <w:szCs w:val="18"/>
              </w:rPr>
              <w:t>,</w:t>
            </w:r>
            <w:r w:rsidRPr="00BB73DA">
              <w:rPr>
                <w:rFonts w:asciiTheme="majorHAnsi" w:hAnsiTheme="majorHAnsi" w:cstheme="majorBidi"/>
                <w:color w:val="FF0000"/>
                <w:sz w:val="18"/>
                <w:szCs w:val="18"/>
              </w:rPr>
              <w:t xml:space="preserve"> già a partire dall’anno 2016</w:t>
            </w:r>
            <w:r w:rsidRPr="00BB73DA" w:rsidR="00C01C3E">
              <w:rPr>
                <w:rFonts w:asciiTheme="majorHAnsi" w:hAnsiTheme="majorHAnsi" w:cstheme="majorBidi"/>
                <w:color w:val="FF0000"/>
                <w:sz w:val="18"/>
                <w:szCs w:val="18"/>
              </w:rPr>
              <w:t>, adotta</w:t>
            </w:r>
            <w:r w:rsidRPr="00BB73DA">
              <w:rPr>
                <w:rFonts w:asciiTheme="majorHAnsi" w:hAnsiTheme="majorHAnsi" w:cstheme="majorBidi"/>
                <w:color w:val="FF0000"/>
                <w:sz w:val="18"/>
                <w:szCs w:val="18"/>
              </w:rPr>
              <w:t xml:space="preserve"> le misure richiamate ai punti 4) e 5)</w:t>
            </w:r>
            <w:r w:rsidRPr="00BB73DA" w:rsidR="00C01C3E">
              <w:rPr>
                <w:rFonts w:asciiTheme="majorHAnsi" w:hAnsiTheme="majorHAnsi" w:cstheme="majorBidi"/>
                <w:color w:val="FF0000"/>
                <w:sz w:val="18"/>
                <w:szCs w:val="18"/>
              </w:rPr>
              <w:t>; mentre</w:t>
            </w:r>
            <w:r w:rsidRPr="00BB73DA" w:rsidR="00BB73DA">
              <w:rPr>
                <w:rFonts w:asciiTheme="majorHAnsi" w:hAnsiTheme="majorHAnsi" w:cstheme="majorBidi"/>
                <w:color w:val="FF0000"/>
                <w:sz w:val="18"/>
                <w:szCs w:val="18"/>
              </w:rPr>
              <w:t>,</w:t>
            </w:r>
            <w:r w:rsidRPr="00BB73DA" w:rsidR="00C01C3E">
              <w:rPr>
                <w:rFonts w:asciiTheme="majorHAnsi" w:hAnsiTheme="majorHAnsi" w:cstheme="majorBidi"/>
                <w:color w:val="FF0000"/>
                <w:sz w:val="18"/>
                <w:szCs w:val="18"/>
              </w:rPr>
              <w:t xml:space="preserve"> con riferimento al punto 6), l’Ateneo dichiara che ne darà concreta attuazione in sede di gestione del ciclo della performance, attraverso la </w:t>
            </w:r>
            <w:r w:rsidRPr="00BB73DA" w:rsidR="00C01C3E">
              <w:rPr>
                <w:rFonts w:asciiTheme="majorHAnsi" w:hAnsiTheme="majorHAnsi" w:cstheme="majorBidi"/>
                <w:color w:val="FF0000"/>
                <w:sz w:val="18"/>
                <w:szCs w:val="18"/>
              </w:rPr>
              <w:t xml:space="preserve">previsione di specifici obiettivi </w:t>
            </w:r>
            <w:r w:rsidRPr="00BB73DA" w:rsidR="00C01C3E">
              <w:rPr>
                <w:rFonts w:asciiTheme="majorHAnsi" w:hAnsiTheme="majorHAnsi" w:cstheme="majorBidi"/>
                <w:color w:val="FF0000"/>
                <w:sz w:val="18"/>
                <w:szCs w:val="18"/>
              </w:rPr>
              <w:t>individuali</w:t>
            </w:r>
            <w:r w:rsidRPr="00BB73DA" w:rsidR="00C01C3E">
              <w:rPr>
                <w:rFonts w:asciiTheme="majorHAnsi" w:hAnsiTheme="majorHAnsi" w:cstheme="majorBidi"/>
                <w:color w:val="FF0000"/>
                <w:sz w:val="18"/>
                <w:szCs w:val="18"/>
              </w:rPr>
              <w:t xml:space="preserve"> </w:t>
            </w:r>
            <w:r w:rsidRPr="00BB73DA" w:rsidR="00C01C3E">
              <w:rPr>
                <w:rFonts w:asciiTheme="majorHAnsi" w:hAnsiTheme="majorHAnsi" w:cstheme="majorBidi"/>
                <w:color w:val="FF0000"/>
                <w:sz w:val="18"/>
                <w:szCs w:val="18"/>
              </w:rPr>
              <w:t xml:space="preserve">ai </w:t>
            </w:r>
            <w:r w:rsidRPr="00BB73DA" w:rsidR="00C01C3E">
              <w:rPr>
                <w:rFonts w:asciiTheme="majorHAnsi" w:hAnsiTheme="majorHAnsi" w:cstheme="majorBidi"/>
                <w:color w:val="FF0000"/>
                <w:sz w:val="18"/>
                <w:szCs w:val="18"/>
              </w:rPr>
              <w:t xml:space="preserve">Dirigenti e </w:t>
            </w:r>
            <w:r w:rsidRPr="00BB73DA" w:rsidR="00C01C3E">
              <w:rPr>
                <w:rFonts w:asciiTheme="majorHAnsi" w:hAnsiTheme="majorHAnsi" w:cstheme="majorBidi"/>
                <w:color w:val="FF0000"/>
                <w:sz w:val="18"/>
                <w:szCs w:val="18"/>
              </w:rPr>
              <w:t>a</w:t>
            </w:r>
            <w:r w:rsidRPr="00BB73DA" w:rsidR="00C01C3E">
              <w:rPr>
                <w:rFonts w:asciiTheme="majorHAnsi" w:hAnsiTheme="majorHAnsi" w:cstheme="majorBidi"/>
                <w:color w:val="FF0000"/>
                <w:sz w:val="18"/>
                <w:szCs w:val="18"/>
              </w:rPr>
              <w:t xml:space="preserve">i responsabili di strutture </w:t>
            </w:r>
            <w:r w:rsidRPr="00BB73DA" w:rsidR="00C01C3E">
              <w:rPr>
                <w:rFonts w:asciiTheme="majorHAnsi" w:hAnsiTheme="majorHAnsi" w:cstheme="majorBidi"/>
                <w:color w:val="FF0000"/>
                <w:sz w:val="18"/>
                <w:szCs w:val="18"/>
              </w:rPr>
              <w:t xml:space="preserve">per la </w:t>
            </w:r>
            <w:r w:rsidRPr="00BB73DA" w:rsidR="00C01C3E">
              <w:rPr>
                <w:rFonts w:asciiTheme="majorHAnsi" w:hAnsiTheme="majorHAnsi" w:cstheme="majorBidi"/>
                <w:color w:val="FF0000"/>
                <w:sz w:val="18"/>
                <w:szCs w:val="18"/>
              </w:rPr>
              <w:t>formazione specifica</w:t>
            </w:r>
            <w:r w:rsidRPr="00BB73DA" w:rsidR="00C01C3E">
              <w:rPr>
                <w:rFonts w:asciiTheme="majorHAnsi" w:hAnsiTheme="majorHAnsi" w:cstheme="majorBidi"/>
                <w:color w:val="FF0000"/>
                <w:sz w:val="18"/>
                <w:szCs w:val="18"/>
              </w:rPr>
              <w:t xml:space="preserve"> dei collaboratori</w:t>
            </w:r>
            <w:r w:rsidRPr="00BB73DA" w:rsidR="00C01C3E">
              <w:rPr>
                <w:rFonts w:asciiTheme="majorHAnsi" w:hAnsiTheme="majorHAnsi" w:cstheme="majorBidi"/>
                <w:color w:val="FF0000"/>
                <w:sz w:val="18"/>
                <w:szCs w:val="18"/>
              </w:rPr>
              <w:t xml:space="preserve">. </w:t>
            </w:r>
          </w:p>
          <w:p w:rsidRPr="00BB73DA" w:rsidR="006E3A82" w:rsidP="00B20CD1" w:rsidRDefault="00C01C3E" w14:paraId="5F8CD8C5" w14:textId="0F00BC70">
            <w:pPr>
              <w:widowControl/>
              <w:autoSpaceDE/>
              <w:autoSpaceDN/>
              <w:jc w:val="both"/>
              <w:rPr>
                <w:rFonts w:asciiTheme="majorHAnsi" w:hAnsiTheme="majorHAnsi" w:cstheme="majorBidi"/>
                <w:color w:val="FF0000"/>
                <w:sz w:val="18"/>
                <w:szCs w:val="18"/>
              </w:rPr>
            </w:pPr>
            <w:r w:rsidRPr="00BB73DA">
              <w:rPr>
                <w:rFonts w:asciiTheme="majorHAnsi" w:hAnsiTheme="majorHAnsi" w:cstheme="majorBidi"/>
                <w:color w:val="FF0000"/>
                <w:sz w:val="18"/>
                <w:szCs w:val="18"/>
              </w:rPr>
              <w:t xml:space="preserve">Si segnala, altresì, che </w:t>
            </w:r>
            <w:r w:rsidRPr="00BB73DA" w:rsidR="00A66393">
              <w:rPr>
                <w:rFonts w:asciiTheme="majorHAnsi" w:hAnsiTheme="majorHAnsi" w:cstheme="majorBidi"/>
                <w:color w:val="FF0000"/>
                <w:sz w:val="18"/>
                <w:szCs w:val="18"/>
              </w:rPr>
              <w:t xml:space="preserve">l’Ateneo in sede di revisione 2016, aveva introdotto la c.d. </w:t>
            </w:r>
            <w:proofErr w:type="gramStart"/>
            <w:r w:rsidRPr="00BB73DA" w:rsidR="00A66393">
              <w:rPr>
                <w:rFonts w:asciiTheme="majorHAnsi" w:hAnsiTheme="majorHAnsi" w:cstheme="majorBidi"/>
                <w:color w:val="FF0000"/>
                <w:sz w:val="18"/>
                <w:szCs w:val="18"/>
              </w:rPr>
              <w:t xml:space="preserve">valutazione  </w:t>
            </w:r>
            <w:r w:rsidRPr="00BB73DA" w:rsidR="00A66393">
              <w:rPr>
                <w:rFonts w:asciiTheme="majorHAnsi" w:hAnsiTheme="majorHAnsi" w:cstheme="majorBidi"/>
                <w:i/>
                <w:iCs/>
                <w:color w:val="FF0000"/>
                <w:sz w:val="18"/>
                <w:szCs w:val="18"/>
              </w:rPr>
              <w:t>bottom</w:t>
            </w:r>
            <w:proofErr w:type="gramEnd"/>
            <w:r w:rsidRPr="00BB73DA" w:rsidR="00A66393">
              <w:rPr>
                <w:rFonts w:asciiTheme="majorHAnsi" w:hAnsiTheme="majorHAnsi" w:cstheme="majorBidi"/>
                <w:i/>
                <w:iCs/>
                <w:color w:val="FF0000"/>
                <w:sz w:val="18"/>
                <w:szCs w:val="18"/>
              </w:rPr>
              <w:t xml:space="preserve"> up</w:t>
            </w:r>
            <w:r w:rsidRPr="00BB73DA" w:rsidR="00A66393">
              <w:rPr>
                <w:rFonts w:asciiTheme="majorHAnsi" w:hAnsiTheme="majorHAnsi" w:cstheme="majorBidi"/>
                <w:color w:val="FF0000"/>
                <w:sz w:val="18"/>
                <w:szCs w:val="18"/>
              </w:rPr>
              <w:t xml:space="preserve">, ora prevista tra le misure della Direttiva del 28/11/2023 di cui al punto 1), poi successivamente soppressa </w:t>
            </w:r>
            <w:r w:rsidRPr="00BB73DA" w:rsidR="00BB73DA">
              <w:rPr>
                <w:rFonts w:asciiTheme="majorHAnsi" w:hAnsiTheme="majorHAnsi" w:cstheme="majorBidi"/>
                <w:color w:val="FF0000"/>
                <w:sz w:val="18"/>
                <w:szCs w:val="18"/>
              </w:rPr>
              <w:t xml:space="preserve">in </w:t>
            </w:r>
            <w:r w:rsidRPr="00BB73DA" w:rsidR="00A66393">
              <w:rPr>
                <w:rFonts w:asciiTheme="majorHAnsi" w:hAnsiTheme="majorHAnsi" w:cstheme="majorBidi"/>
                <w:color w:val="FF0000"/>
                <w:sz w:val="18"/>
                <w:szCs w:val="18"/>
              </w:rPr>
              <w:t xml:space="preserve">sede di aggiornamento </w:t>
            </w:r>
            <w:r w:rsidRPr="00BB73DA" w:rsidR="00BB73DA">
              <w:rPr>
                <w:rFonts w:asciiTheme="majorHAnsi" w:hAnsiTheme="majorHAnsi" w:cstheme="majorBidi"/>
                <w:color w:val="FF0000"/>
                <w:sz w:val="18"/>
                <w:szCs w:val="18"/>
              </w:rPr>
              <w:t xml:space="preserve">annuale 2018 </w:t>
            </w:r>
            <w:r w:rsidRPr="00BB73DA" w:rsidR="00A66393">
              <w:rPr>
                <w:rFonts w:asciiTheme="majorHAnsi" w:hAnsiTheme="majorHAnsi" w:cstheme="majorBidi"/>
                <w:color w:val="FF0000"/>
                <w:sz w:val="18"/>
                <w:szCs w:val="18"/>
              </w:rPr>
              <w:t>del SMVP</w:t>
            </w:r>
            <w:r w:rsidRPr="00BB73DA" w:rsidR="006E3A82">
              <w:rPr>
                <w:rFonts w:asciiTheme="majorHAnsi" w:hAnsiTheme="majorHAnsi" w:cstheme="majorBidi"/>
                <w:color w:val="FF0000"/>
                <w:sz w:val="18"/>
                <w:szCs w:val="18"/>
              </w:rPr>
              <w:t xml:space="preserve">, in quanto la sua applicazione presentava difficoltà oggettive atteso il contesto organizzativo interno. </w:t>
            </w:r>
          </w:p>
          <w:p w:rsidRPr="00BB73DA" w:rsidR="001079D5" w:rsidP="00B20CD1" w:rsidRDefault="00A66393" w14:paraId="7FF478F4" w14:textId="6BBEC2DC">
            <w:pPr>
              <w:widowControl/>
              <w:autoSpaceDE/>
              <w:autoSpaceDN/>
              <w:jc w:val="both"/>
              <w:rPr>
                <w:rFonts w:asciiTheme="majorHAnsi" w:hAnsiTheme="majorHAnsi" w:cstheme="majorBidi"/>
                <w:color w:val="FF0000"/>
                <w:sz w:val="18"/>
                <w:szCs w:val="18"/>
              </w:rPr>
            </w:pPr>
            <w:r w:rsidRPr="00BB73DA">
              <w:rPr>
                <w:rFonts w:asciiTheme="majorHAnsi" w:hAnsiTheme="majorHAnsi" w:cstheme="majorBidi"/>
                <w:color w:val="FF0000"/>
                <w:sz w:val="18"/>
                <w:szCs w:val="18"/>
              </w:rPr>
              <w:t>Con</w:t>
            </w:r>
            <w:r w:rsidRPr="00BB73DA" w:rsidR="00B20CD1">
              <w:rPr>
                <w:rFonts w:asciiTheme="majorHAnsi" w:hAnsiTheme="majorHAnsi" w:cstheme="majorBidi"/>
                <w:color w:val="FF0000"/>
                <w:sz w:val="18"/>
                <w:szCs w:val="18"/>
              </w:rPr>
              <w:t xml:space="preserve"> la</w:t>
            </w:r>
            <w:r w:rsidRPr="00BB73DA" w:rsidR="44D4175F">
              <w:rPr>
                <w:rFonts w:asciiTheme="majorHAnsi" w:hAnsiTheme="majorHAnsi" w:cstheme="majorBidi"/>
                <w:color w:val="FF0000"/>
                <w:sz w:val="18"/>
                <w:szCs w:val="18"/>
              </w:rPr>
              <w:t xml:space="preserve"> revisione del SMVP</w:t>
            </w:r>
            <w:r w:rsidRPr="00BB73DA" w:rsidR="00B20CD1">
              <w:rPr>
                <w:rFonts w:asciiTheme="majorHAnsi" w:hAnsiTheme="majorHAnsi" w:cstheme="majorBidi"/>
                <w:color w:val="FF0000"/>
                <w:sz w:val="18"/>
                <w:szCs w:val="18"/>
              </w:rPr>
              <w:t xml:space="preserve"> 2024</w:t>
            </w:r>
            <w:r w:rsidRPr="00BB73DA" w:rsidR="44D4175F">
              <w:rPr>
                <w:rFonts w:asciiTheme="majorHAnsi" w:hAnsiTheme="majorHAnsi" w:cstheme="majorBidi"/>
                <w:color w:val="FF0000"/>
                <w:sz w:val="18"/>
                <w:szCs w:val="18"/>
              </w:rPr>
              <w:t xml:space="preserve"> è stata introdotta la</w:t>
            </w:r>
            <w:r w:rsidRPr="00BB73DA" w:rsidR="679EAFCD">
              <w:rPr>
                <w:rFonts w:asciiTheme="majorHAnsi" w:hAnsiTheme="majorHAnsi" w:cstheme="majorBidi"/>
                <w:color w:val="FF0000"/>
                <w:sz w:val="18"/>
                <w:szCs w:val="18"/>
              </w:rPr>
              <w:t xml:space="preserve"> </w:t>
            </w:r>
            <w:r w:rsidRPr="00BB73DA" w:rsidR="00B20CD1">
              <w:rPr>
                <w:rFonts w:asciiTheme="majorHAnsi" w:hAnsiTheme="majorHAnsi" w:cstheme="majorBidi"/>
                <w:color w:val="FF0000"/>
                <w:sz w:val="18"/>
                <w:szCs w:val="18"/>
              </w:rPr>
              <w:t>p</w:t>
            </w:r>
            <w:r w:rsidRPr="00BB73DA" w:rsidR="62A6A6D4">
              <w:rPr>
                <w:rFonts w:asciiTheme="majorHAnsi" w:hAnsiTheme="majorHAnsi" w:cstheme="majorBidi"/>
                <w:color w:val="FF0000"/>
                <w:sz w:val="18"/>
                <w:szCs w:val="18"/>
              </w:rPr>
              <w:t xml:space="preserve">revisione di momenti di confronto tra il Direttore Generale, i Dirigenti e i Valutatori per allineare le scale di valutazione degli obiettivi e dei comportamenti (c.d. </w:t>
            </w:r>
            <w:proofErr w:type="spellStart"/>
            <w:r w:rsidRPr="00BB73DA" w:rsidR="62A6A6D4">
              <w:rPr>
                <w:rFonts w:asciiTheme="majorHAnsi" w:hAnsiTheme="majorHAnsi" w:cstheme="majorBidi"/>
                <w:color w:val="FF0000"/>
                <w:sz w:val="18"/>
                <w:szCs w:val="18"/>
              </w:rPr>
              <w:t>Calibration</w:t>
            </w:r>
            <w:proofErr w:type="spellEnd"/>
            <w:r w:rsidRPr="00BB73DA" w:rsidR="62A6A6D4">
              <w:rPr>
                <w:rFonts w:asciiTheme="majorHAnsi" w:hAnsiTheme="majorHAnsi" w:cstheme="majorBidi"/>
                <w:color w:val="FF0000"/>
                <w:sz w:val="18"/>
                <w:szCs w:val="18"/>
              </w:rPr>
              <w:t>)</w:t>
            </w:r>
            <w:r w:rsidRPr="00BB73DA" w:rsidR="4656A8C7">
              <w:rPr>
                <w:rFonts w:asciiTheme="majorHAnsi" w:hAnsiTheme="majorHAnsi" w:cstheme="majorBidi"/>
                <w:color w:val="FF0000"/>
                <w:sz w:val="18"/>
                <w:szCs w:val="18"/>
              </w:rPr>
              <w:t>. Mentre, per altr</w:t>
            </w:r>
            <w:r w:rsidRPr="00BB73DA" w:rsidR="1B47B295">
              <w:rPr>
                <w:rFonts w:asciiTheme="majorHAnsi" w:hAnsiTheme="majorHAnsi" w:cstheme="majorBidi"/>
                <w:color w:val="FF0000"/>
                <w:sz w:val="18"/>
                <w:szCs w:val="18"/>
              </w:rPr>
              <w:t>e misure</w:t>
            </w:r>
            <w:r w:rsidRPr="00BB73DA" w:rsidR="00B20CD1">
              <w:rPr>
                <w:rFonts w:asciiTheme="majorHAnsi" w:hAnsiTheme="majorHAnsi" w:cstheme="majorBidi"/>
                <w:color w:val="FF0000"/>
                <w:sz w:val="18"/>
                <w:szCs w:val="18"/>
              </w:rPr>
              <w:t xml:space="preserve"> suggerite dalla citata direttiva</w:t>
            </w:r>
            <w:r w:rsidRPr="00BB73DA" w:rsidR="1B47B295">
              <w:rPr>
                <w:rFonts w:asciiTheme="majorHAnsi" w:hAnsiTheme="majorHAnsi" w:cstheme="majorBidi"/>
                <w:color w:val="FF0000"/>
                <w:sz w:val="18"/>
                <w:szCs w:val="18"/>
              </w:rPr>
              <w:t xml:space="preserve">, </w:t>
            </w:r>
            <w:r w:rsidRPr="00BB73DA" w:rsidR="4656A8C7">
              <w:rPr>
                <w:rFonts w:asciiTheme="majorHAnsi" w:hAnsiTheme="majorHAnsi" w:cstheme="majorBidi"/>
                <w:color w:val="FF0000"/>
                <w:sz w:val="18"/>
                <w:szCs w:val="18"/>
              </w:rPr>
              <w:t xml:space="preserve">l’Ateneo ha </w:t>
            </w:r>
            <w:r w:rsidRPr="00BB73DA" w:rsidR="2BA56315">
              <w:rPr>
                <w:rFonts w:asciiTheme="majorHAnsi" w:hAnsiTheme="majorHAnsi" w:cstheme="majorBidi"/>
                <w:color w:val="FF0000"/>
                <w:sz w:val="18"/>
                <w:szCs w:val="18"/>
              </w:rPr>
              <w:t>previsto una graduale introduzione</w:t>
            </w:r>
            <w:r w:rsidRPr="00BB73DA" w:rsidR="04226D8D">
              <w:rPr>
                <w:rFonts w:asciiTheme="majorHAnsi" w:hAnsiTheme="majorHAnsi" w:cstheme="majorBidi"/>
                <w:color w:val="FF0000"/>
                <w:sz w:val="18"/>
                <w:szCs w:val="18"/>
              </w:rPr>
              <w:t>, anticipabil</w:t>
            </w:r>
            <w:r w:rsidRPr="00BB73DA" w:rsidR="00B20CD1">
              <w:rPr>
                <w:rFonts w:asciiTheme="majorHAnsi" w:hAnsiTheme="majorHAnsi" w:cstheme="majorBidi"/>
                <w:color w:val="FF0000"/>
                <w:sz w:val="18"/>
                <w:szCs w:val="18"/>
              </w:rPr>
              <w:t>e</w:t>
            </w:r>
            <w:r w:rsidRPr="00BB73DA" w:rsidR="04226D8D">
              <w:rPr>
                <w:rFonts w:asciiTheme="majorHAnsi" w:hAnsiTheme="majorHAnsi" w:cstheme="majorBidi"/>
                <w:color w:val="FF0000"/>
                <w:sz w:val="18"/>
                <w:szCs w:val="18"/>
              </w:rPr>
              <w:t xml:space="preserve"> o posticipabil</w:t>
            </w:r>
            <w:r w:rsidRPr="00BB73DA" w:rsidR="00B20CD1">
              <w:rPr>
                <w:rFonts w:asciiTheme="majorHAnsi" w:hAnsiTheme="majorHAnsi" w:cstheme="majorBidi"/>
                <w:color w:val="FF0000"/>
                <w:sz w:val="18"/>
                <w:szCs w:val="18"/>
              </w:rPr>
              <w:t>e</w:t>
            </w:r>
            <w:r w:rsidRPr="00BB73DA" w:rsidR="04226D8D">
              <w:rPr>
                <w:rFonts w:asciiTheme="majorHAnsi" w:hAnsiTheme="majorHAnsi" w:cstheme="majorBidi"/>
                <w:color w:val="FF0000"/>
                <w:sz w:val="18"/>
                <w:szCs w:val="18"/>
              </w:rPr>
              <w:t xml:space="preserve"> in base all’andamento del contesto interno, e alla presenza di alcuni fattori abilitanti spec</w:t>
            </w:r>
            <w:r w:rsidRPr="00BB73DA" w:rsidR="6908AFAB">
              <w:rPr>
                <w:rFonts w:asciiTheme="majorHAnsi" w:hAnsiTheme="majorHAnsi" w:cstheme="majorBidi"/>
                <w:color w:val="FF0000"/>
                <w:sz w:val="18"/>
                <w:szCs w:val="18"/>
              </w:rPr>
              <w:t>ificati nel documento di autovalutazione.</w:t>
            </w:r>
          </w:p>
          <w:p w:rsidR="00D42253" w:rsidP="4FDB424C" w:rsidRDefault="00D42253" w14:paraId="7B423B34" w14:textId="77777777">
            <w:pPr>
              <w:pStyle w:val="TableParagraph"/>
              <w:rPr>
                <w:rFonts w:ascii="Times New Roman"/>
              </w:rPr>
            </w:pPr>
          </w:p>
        </w:tc>
      </w:tr>
      <w:tr w:rsidR="00D42253" w:rsidTr="77280663" w14:paraId="07B7397E" w14:textId="77777777">
        <w:trPr>
          <w:trHeight w:val="3223"/>
        </w:trPr>
        <w:tc>
          <w:tcPr>
            <w:tcW w:w="572" w:type="dxa"/>
          </w:tcPr>
          <w:p w:rsidR="00D42253" w:rsidP="00D42253" w:rsidRDefault="00D42253" w14:paraId="718072E2" w14:textId="4A6B666C">
            <w:pPr>
              <w:pStyle w:val="TableParagraph"/>
              <w:rPr>
                <w:rFonts w:ascii="Cambria"/>
                <w:b/>
                <w:bCs/>
              </w:rPr>
            </w:pPr>
            <w:r>
              <w:rPr>
                <w:rFonts w:ascii="Cambria"/>
                <w:b/>
                <w:bCs/>
              </w:rPr>
              <w:t>10.</w:t>
            </w:r>
          </w:p>
        </w:tc>
        <w:tc>
          <w:tcPr>
            <w:tcW w:w="2701" w:type="dxa"/>
          </w:tcPr>
          <w:p w:rsidRPr="006A21C7" w:rsidR="00D42253" w:rsidP="00D42253" w:rsidRDefault="00D42253" w14:paraId="3B8D327B" w14:textId="77777777">
            <w:pPr>
              <w:pStyle w:val="Default"/>
              <w:rPr>
                <w:sz w:val="22"/>
                <w:szCs w:val="22"/>
              </w:rPr>
            </w:pPr>
            <w:r w:rsidRPr="006A21C7">
              <w:rPr>
                <w:sz w:val="22"/>
                <w:szCs w:val="22"/>
              </w:rPr>
              <w:t xml:space="preserve">Sono stati previsti obiettivi </w:t>
            </w:r>
          </w:p>
          <w:p w:rsidRPr="006A21C7" w:rsidR="00D42253" w:rsidP="00D42253" w:rsidRDefault="00D42253" w14:paraId="67C44634" w14:textId="32D67871">
            <w:pPr>
              <w:pStyle w:val="TableParagraph"/>
              <w:rPr>
                <w:rFonts w:ascii="Cambria"/>
                <w:b/>
                <w:bCs/>
              </w:rPr>
            </w:pPr>
            <w:r w:rsidRPr="006A21C7">
              <w:rPr>
                <w:sz w:val="23"/>
                <w:szCs w:val="23"/>
              </w:rPr>
              <w:t xml:space="preserve">funzionali al rispetto dei tempi di pagamento delle fatture commerciali come previsto dall’art. 4-bis del D.L. n.13/2023? (è possibile scegliere più opzioni) </w:t>
            </w:r>
          </w:p>
        </w:tc>
        <w:tc>
          <w:tcPr>
            <w:tcW w:w="3119" w:type="dxa"/>
          </w:tcPr>
          <w:p w:rsidRPr="006A21C7" w:rsidR="00D42253" w:rsidP="00D42253" w:rsidRDefault="00D42253" w14:paraId="68D76622" w14:textId="77777777">
            <w:pPr>
              <w:pStyle w:val="Default"/>
              <w:rPr>
                <w:color w:val="auto"/>
              </w:rPr>
            </w:pPr>
          </w:p>
          <w:p w:rsidRPr="006A21C7" w:rsidR="00D42253" w:rsidP="00D42253" w:rsidRDefault="00D42253" w14:paraId="2A761373" w14:textId="77777777">
            <w:pPr>
              <w:pStyle w:val="Default"/>
              <w:rPr>
                <w:sz w:val="22"/>
                <w:szCs w:val="22"/>
              </w:rPr>
            </w:pPr>
            <w:r w:rsidRPr="77280663">
              <w:rPr>
                <w:sz w:val="22"/>
                <w:szCs w:val="22"/>
              </w:rPr>
              <w:t>1)</w:t>
            </w:r>
            <w:r w:rsidRPr="77280663">
              <w:rPr>
                <w:b/>
                <w:bCs/>
                <w:sz w:val="22"/>
                <w:szCs w:val="22"/>
              </w:rPr>
              <w:t xml:space="preserve"> Sì, per i Dirigenti delle aree bilancio e contabilità; </w:t>
            </w:r>
          </w:p>
          <w:p w:rsidRPr="006A21C7" w:rsidR="00D42253" w:rsidP="00D42253" w:rsidRDefault="00D42253" w14:paraId="0ED4E83D" w14:textId="77777777">
            <w:pPr>
              <w:pStyle w:val="Default"/>
              <w:rPr>
                <w:sz w:val="22"/>
                <w:szCs w:val="22"/>
              </w:rPr>
            </w:pPr>
            <w:r w:rsidRPr="006A21C7">
              <w:rPr>
                <w:b/>
                <w:sz w:val="22"/>
                <w:szCs w:val="22"/>
              </w:rPr>
              <w:t>2)</w:t>
            </w:r>
            <w:r w:rsidRPr="006A21C7">
              <w:rPr>
                <w:sz w:val="22"/>
                <w:szCs w:val="22"/>
              </w:rPr>
              <w:t xml:space="preserve"> </w:t>
            </w:r>
            <w:r w:rsidRPr="006A21C7">
              <w:rPr>
                <w:b/>
                <w:sz w:val="22"/>
                <w:szCs w:val="22"/>
              </w:rPr>
              <w:t>Sì, per il Direttore Generale</w:t>
            </w:r>
            <w:r w:rsidRPr="006A21C7">
              <w:rPr>
                <w:sz w:val="22"/>
                <w:szCs w:val="22"/>
              </w:rPr>
              <w:t xml:space="preserve">; </w:t>
            </w:r>
          </w:p>
          <w:p w:rsidRPr="006A21C7" w:rsidR="00D42253" w:rsidP="00D42253" w:rsidRDefault="00D42253" w14:paraId="18DE2E40" w14:textId="77777777">
            <w:pPr>
              <w:pStyle w:val="Default"/>
              <w:rPr>
                <w:sz w:val="22"/>
                <w:szCs w:val="22"/>
              </w:rPr>
            </w:pPr>
            <w:r w:rsidRPr="006A21C7">
              <w:rPr>
                <w:sz w:val="22"/>
                <w:szCs w:val="22"/>
              </w:rPr>
              <w:t xml:space="preserve">3) Sì, anche per altri Dirigenti </w:t>
            </w:r>
          </w:p>
          <w:p w:rsidRPr="006A21C7" w:rsidR="00D42253" w:rsidP="00D42253" w:rsidRDefault="00D42253" w14:paraId="1EA108AC" w14:textId="77777777">
            <w:pPr>
              <w:pStyle w:val="Default"/>
              <w:rPr>
                <w:sz w:val="22"/>
                <w:szCs w:val="22"/>
              </w:rPr>
            </w:pPr>
            <w:r w:rsidRPr="006A21C7">
              <w:rPr>
                <w:sz w:val="22"/>
                <w:szCs w:val="22"/>
              </w:rPr>
              <w:t xml:space="preserve">4) No </w:t>
            </w:r>
          </w:p>
          <w:p w:rsidRPr="006A21C7" w:rsidR="00D42253" w:rsidP="00D42253" w:rsidRDefault="00D42253" w14:paraId="22D66389" w14:textId="77777777">
            <w:pPr>
              <w:pStyle w:val="Default"/>
              <w:rPr>
                <w:b/>
                <w:sz w:val="22"/>
                <w:szCs w:val="22"/>
              </w:rPr>
            </w:pPr>
            <w:r w:rsidRPr="006A21C7">
              <w:rPr>
                <w:b/>
                <w:sz w:val="22"/>
                <w:szCs w:val="22"/>
              </w:rPr>
              <w:t xml:space="preserve">5) Altro (specificare </w:t>
            </w:r>
          </w:p>
          <w:p w:rsidRPr="006A21C7" w:rsidR="00D42253" w:rsidP="00D42253" w:rsidRDefault="00D42253" w14:paraId="6FC62DB4" w14:textId="77777777">
            <w:pPr>
              <w:pStyle w:val="TableParagraph"/>
              <w:tabs>
                <w:tab w:val="left" w:pos="431"/>
              </w:tabs>
              <w:spacing w:before="1"/>
              <w:ind w:left="431" w:right="158"/>
              <w:rPr>
                <w:b/>
                <w:bCs/>
              </w:rPr>
            </w:pPr>
          </w:p>
        </w:tc>
        <w:tc>
          <w:tcPr>
            <w:tcW w:w="7796" w:type="dxa"/>
          </w:tcPr>
          <w:p w:rsidR="00B20CD1" w:rsidP="77280663" w:rsidRDefault="00B20CD1" w14:paraId="7FD32AD4" w14:textId="77777777">
            <w:pPr>
              <w:jc w:val="both"/>
              <w:rPr>
                <w:rFonts w:asciiTheme="majorHAnsi" w:hAnsiTheme="majorHAnsi" w:cstheme="majorBidi"/>
                <w:sz w:val="18"/>
                <w:szCs w:val="18"/>
              </w:rPr>
            </w:pPr>
            <w:r w:rsidRPr="00B20CD1">
              <w:rPr>
                <w:rFonts w:asciiTheme="majorHAnsi" w:hAnsiTheme="majorHAnsi" w:cstheme="majorBidi"/>
                <w:sz w:val="18"/>
                <w:szCs w:val="18"/>
              </w:rPr>
              <w:t>Co</w:t>
            </w:r>
            <w:r w:rsidRPr="00B20CD1" w:rsidR="2587522D">
              <w:rPr>
                <w:rFonts w:asciiTheme="majorHAnsi" w:hAnsiTheme="majorHAnsi" w:cstheme="majorBidi"/>
                <w:sz w:val="18"/>
                <w:szCs w:val="18"/>
              </w:rPr>
              <w:t xml:space="preserve">n il PIAO 2024-2026, </w:t>
            </w:r>
            <w:proofErr w:type="gramStart"/>
            <w:r w:rsidRPr="00B20CD1" w:rsidR="1A9895A2">
              <w:rPr>
                <w:rFonts w:asciiTheme="majorHAnsi" w:hAnsiTheme="majorHAnsi" w:cstheme="majorBidi"/>
                <w:sz w:val="18"/>
                <w:szCs w:val="18"/>
              </w:rPr>
              <w:t>n</w:t>
            </w:r>
            <w:r w:rsidRPr="00B20CD1" w:rsidR="2587522D">
              <w:rPr>
                <w:rFonts w:asciiTheme="majorHAnsi" w:hAnsiTheme="majorHAnsi" w:cstheme="majorBidi"/>
                <w:sz w:val="18"/>
                <w:szCs w:val="18"/>
              </w:rPr>
              <w:t>ell’ambito  programma</w:t>
            </w:r>
            <w:proofErr w:type="gramEnd"/>
            <w:r w:rsidRPr="00B20CD1" w:rsidR="2587522D">
              <w:rPr>
                <w:rFonts w:asciiTheme="majorHAnsi" w:hAnsiTheme="majorHAnsi" w:cstheme="majorBidi"/>
                <w:sz w:val="18"/>
                <w:szCs w:val="18"/>
              </w:rPr>
              <w:t xml:space="preserve"> obiettivo assegnato al </w:t>
            </w:r>
            <w:r>
              <w:rPr>
                <w:rFonts w:asciiTheme="majorHAnsi" w:hAnsiTheme="majorHAnsi" w:cstheme="majorBidi"/>
                <w:sz w:val="18"/>
                <w:szCs w:val="18"/>
              </w:rPr>
              <w:t>D</w:t>
            </w:r>
            <w:r w:rsidRPr="00B20CD1" w:rsidR="2587522D">
              <w:rPr>
                <w:rFonts w:asciiTheme="majorHAnsi" w:hAnsiTheme="majorHAnsi" w:cstheme="majorBidi"/>
                <w:sz w:val="18"/>
                <w:szCs w:val="18"/>
              </w:rPr>
              <w:t xml:space="preserve">irettore </w:t>
            </w:r>
            <w:r>
              <w:rPr>
                <w:rFonts w:asciiTheme="majorHAnsi" w:hAnsiTheme="majorHAnsi" w:cstheme="majorBidi"/>
                <w:sz w:val="18"/>
                <w:szCs w:val="18"/>
              </w:rPr>
              <w:t>G</w:t>
            </w:r>
            <w:r w:rsidRPr="00B20CD1" w:rsidR="2587522D">
              <w:rPr>
                <w:rFonts w:asciiTheme="majorHAnsi" w:hAnsiTheme="majorHAnsi" w:cstheme="majorBidi"/>
                <w:sz w:val="18"/>
                <w:szCs w:val="18"/>
              </w:rPr>
              <w:t xml:space="preserve">enerale OB_DG1 – </w:t>
            </w:r>
            <w:r w:rsidRPr="00B20CD1" w:rsidR="2587522D">
              <w:rPr>
                <w:rFonts w:asciiTheme="majorHAnsi" w:hAnsiTheme="majorHAnsi" w:cstheme="majorBidi"/>
                <w:i/>
                <w:iCs/>
                <w:sz w:val="18"/>
                <w:szCs w:val="18"/>
              </w:rPr>
              <w:t>Rafforzare la capacità di resilienza della struttura organizzativa ed efficientare i processi</w:t>
            </w:r>
            <w:r w:rsidRPr="00B20CD1" w:rsidR="2587522D">
              <w:rPr>
                <w:rFonts w:asciiTheme="majorHAnsi" w:hAnsiTheme="majorHAnsi" w:cstheme="majorBidi"/>
                <w:sz w:val="18"/>
                <w:szCs w:val="18"/>
              </w:rPr>
              <w:t xml:space="preserve">, </w:t>
            </w:r>
            <w:r>
              <w:rPr>
                <w:rFonts w:asciiTheme="majorHAnsi" w:hAnsiTheme="majorHAnsi" w:cstheme="majorBidi"/>
                <w:sz w:val="18"/>
                <w:szCs w:val="18"/>
              </w:rPr>
              <w:t>l’Ateneo ha inteso dare</w:t>
            </w:r>
            <w:r w:rsidRPr="00B20CD1" w:rsidR="2587522D">
              <w:rPr>
                <w:rFonts w:asciiTheme="majorHAnsi" w:hAnsiTheme="majorHAnsi" w:cstheme="majorBidi"/>
                <w:sz w:val="18"/>
                <w:szCs w:val="18"/>
              </w:rPr>
              <w:t xml:space="preserve"> attuazione agli indirizzi forniti dalla RGS con nota circolare prot. n. 2449 del 03/01/2024, in materia di riduzione dei tempi medi di pagamento, </w:t>
            </w:r>
            <w:r>
              <w:rPr>
                <w:rFonts w:asciiTheme="majorHAnsi" w:hAnsiTheme="majorHAnsi" w:cstheme="majorBidi"/>
                <w:sz w:val="18"/>
                <w:szCs w:val="18"/>
              </w:rPr>
              <w:t xml:space="preserve">assegnando uno specifico obiettivo al Direttore Generale e, trasversalmente, anche ai Responsabili di Settore coinvolti nei processi di </w:t>
            </w:r>
            <w:r w:rsidRPr="00B20CD1">
              <w:rPr>
                <w:rFonts w:asciiTheme="majorHAnsi" w:hAnsiTheme="majorHAnsi" w:cstheme="majorBidi"/>
                <w:sz w:val="18"/>
                <w:szCs w:val="18"/>
              </w:rPr>
              <w:t>gestione e monitoraggio delle spese della tecnostruttura</w:t>
            </w:r>
            <w:r>
              <w:rPr>
                <w:rFonts w:asciiTheme="majorHAnsi" w:hAnsiTheme="majorHAnsi" w:cstheme="majorBidi"/>
                <w:sz w:val="18"/>
                <w:szCs w:val="18"/>
              </w:rPr>
              <w:t>.</w:t>
            </w:r>
          </w:p>
          <w:p w:rsidR="00216626" w:rsidP="77280663" w:rsidRDefault="00216626" w14:paraId="07E98547" w14:textId="642A98ED">
            <w:pPr>
              <w:jc w:val="both"/>
              <w:rPr>
                <w:rFonts w:asciiTheme="majorHAnsi" w:hAnsiTheme="majorHAnsi" w:cstheme="majorBidi"/>
                <w:sz w:val="18"/>
                <w:szCs w:val="18"/>
              </w:rPr>
            </w:pPr>
            <w:r>
              <w:rPr>
                <w:rFonts w:asciiTheme="majorHAnsi" w:hAnsiTheme="majorHAnsi" w:cstheme="majorBidi"/>
                <w:sz w:val="18"/>
                <w:szCs w:val="18"/>
              </w:rPr>
              <w:t xml:space="preserve">L’indicatore di riduzione dei tempi medi di pagamento delle fatture è stato, altresì indicato dall’Ateneo </w:t>
            </w:r>
          </w:p>
          <w:p w:rsidR="00B20CD1" w:rsidP="77280663" w:rsidRDefault="00216626" w14:paraId="1A8EB293" w14:textId="50EDA5DA">
            <w:pPr>
              <w:jc w:val="both"/>
              <w:rPr>
                <w:rFonts w:asciiTheme="majorHAnsi" w:hAnsiTheme="majorHAnsi" w:cstheme="majorBidi"/>
                <w:sz w:val="18"/>
                <w:szCs w:val="18"/>
              </w:rPr>
            </w:pPr>
            <w:r>
              <w:rPr>
                <w:rFonts w:asciiTheme="majorHAnsi" w:hAnsiTheme="majorHAnsi" w:cstheme="majorBidi"/>
                <w:sz w:val="18"/>
                <w:szCs w:val="18"/>
              </w:rPr>
              <w:t>come</w:t>
            </w:r>
            <w:r w:rsidRPr="00B20CD1" w:rsidR="00B20CD1">
              <w:rPr>
                <w:rFonts w:asciiTheme="majorHAnsi" w:hAnsiTheme="majorHAnsi" w:cstheme="majorBidi"/>
                <w:sz w:val="18"/>
                <w:szCs w:val="18"/>
              </w:rPr>
              <w:t xml:space="preserve"> indicatore di valore pubblico di realizzazione della spesa pubblica.</w:t>
            </w:r>
          </w:p>
          <w:p w:rsidR="00D42253" w:rsidP="00EA427E" w:rsidRDefault="00D42253" w14:paraId="0E3F8785" w14:textId="77777777">
            <w:pPr>
              <w:pStyle w:val="TableParagraph"/>
              <w:rPr>
                <w:rFonts w:asciiTheme="majorHAnsi" w:hAnsiTheme="majorHAnsi" w:cstheme="majorBidi"/>
                <w:sz w:val="18"/>
                <w:szCs w:val="18"/>
              </w:rPr>
            </w:pPr>
          </w:p>
          <w:p w:rsidR="00B20CD1" w:rsidP="00EA427E" w:rsidRDefault="00B20CD1" w14:paraId="20D4330D" w14:textId="55D4B042">
            <w:pPr>
              <w:pStyle w:val="TableParagraph"/>
              <w:rPr>
                <w:rFonts w:ascii="Times New Roman"/>
              </w:rPr>
            </w:pPr>
          </w:p>
        </w:tc>
      </w:tr>
      <w:tr w:rsidR="00BD1369" w:rsidTr="77280663" w14:paraId="68A80AEA" w14:textId="77777777">
        <w:trPr>
          <w:trHeight w:val="460"/>
        </w:trPr>
        <w:tc>
          <w:tcPr>
            <w:tcW w:w="14188" w:type="dxa"/>
            <w:gridSpan w:val="4"/>
          </w:tcPr>
          <w:p w:rsidR="00BD1369" w:rsidP="4FDB424C" w:rsidRDefault="00E16DA2" w14:paraId="1B640F34" w14:textId="112BDDC9">
            <w:pPr>
              <w:pStyle w:val="TableParagraph"/>
              <w:spacing w:before="95"/>
              <w:ind w:left="69"/>
              <w:rPr>
                <w:b/>
                <w:bCs/>
              </w:rPr>
            </w:pPr>
            <w:r w:rsidRPr="4FDB424C">
              <w:rPr>
                <w:b/>
                <w:bCs/>
              </w:rPr>
              <w:t>PIANO</w:t>
            </w:r>
            <w:r w:rsidRPr="4FDB424C">
              <w:rPr>
                <w:b/>
                <w:bCs/>
                <w:spacing w:val="-5"/>
              </w:rPr>
              <w:t xml:space="preserve"> </w:t>
            </w:r>
            <w:r w:rsidRPr="4FDB424C">
              <w:rPr>
                <w:b/>
                <w:bCs/>
              </w:rPr>
              <w:t>INTEGRATO</w:t>
            </w:r>
            <w:r w:rsidRPr="4FDB424C">
              <w:rPr>
                <w:b/>
                <w:bCs/>
                <w:spacing w:val="-5"/>
              </w:rPr>
              <w:t xml:space="preserve"> </w:t>
            </w:r>
            <w:r w:rsidRPr="4FDB424C">
              <w:rPr>
                <w:b/>
                <w:bCs/>
              </w:rPr>
              <w:t>DI</w:t>
            </w:r>
            <w:r w:rsidRPr="4FDB424C">
              <w:rPr>
                <w:b/>
                <w:bCs/>
                <w:spacing w:val="-4"/>
              </w:rPr>
              <w:t xml:space="preserve"> </w:t>
            </w:r>
            <w:r w:rsidRPr="4FDB424C">
              <w:rPr>
                <w:b/>
                <w:bCs/>
              </w:rPr>
              <w:t>ATTIVITA’</w:t>
            </w:r>
            <w:r w:rsidRPr="4FDB424C">
              <w:rPr>
                <w:b/>
                <w:bCs/>
                <w:spacing w:val="-1"/>
              </w:rPr>
              <w:t xml:space="preserve"> </w:t>
            </w:r>
            <w:r w:rsidRPr="4FDB424C">
              <w:rPr>
                <w:b/>
                <w:bCs/>
              </w:rPr>
              <w:t>E</w:t>
            </w:r>
            <w:r w:rsidRPr="4FDB424C">
              <w:rPr>
                <w:b/>
                <w:bCs/>
                <w:spacing w:val="-4"/>
              </w:rPr>
              <w:t xml:space="preserve"> </w:t>
            </w:r>
            <w:r w:rsidRPr="4FDB424C">
              <w:rPr>
                <w:b/>
                <w:bCs/>
              </w:rPr>
              <w:t>ORGANIZZAZIONE</w:t>
            </w:r>
            <w:r w:rsidRPr="4FDB424C">
              <w:rPr>
                <w:b/>
                <w:bCs/>
                <w:spacing w:val="-4"/>
              </w:rPr>
              <w:t xml:space="preserve"> </w:t>
            </w:r>
            <w:r w:rsidRPr="4FDB424C">
              <w:rPr>
                <w:b/>
                <w:bCs/>
              </w:rPr>
              <w:t>(PIAO)</w:t>
            </w:r>
            <w:r w:rsidRPr="4FDB424C">
              <w:rPr>
                <w:b/>
                <w:bCs/>
                <w:spacing w:val="-3"/>
              </w:rPr>
              <w:t xml:space="preserve"> </w:t>
            </w:r>
            <w:r w:rsidR="00D42253">
              <w:rPr>
                <w:b/>
                <w:bCs/>
              </w:rPr>
              <w:t>2024-2026</w:t>
            </w:r>
          </w:p>
        </w:tc>
      </w:tr>
      <w:tr w:rsidR="00BD1369" w:rsidTr="77280663" w14:paraId="4DD08265" w14:textId="77777777">
        <w:trPr>
          <w:trHeight w:val="460"/>
        </w:trPr>
        <w:tc>
          <w:tcPr>
            <w:tcW w:w="14188" w:type="dxa"/>
            <w:gridSpan w:val="4"/>
          </w:tcPr>
          <w:p w:rsidR="00BD1369" w:rsidP="4FDB424C" w:rsidRDefault="00E16DA2" w14:paraId="11B7A8B9" w14:textId="77777777">
            <w:pPr>
              <w:pStyle w:val="TableParagraph"/>
              <w:spacing w:before="95"/>
              <w:ind w:left="4427" w:right="4420"/>
              <w:jc w:val="center"/>
              <w:rPr>
                <w:b/>
                <w:bCs/>
              </w:rPr>
            </w:pPr>
            <w:r w:rsidRPr="4FDB424C">
              <w:rPr>
                <w:b/>
                <w:bCs/>
              </w:rPr>
              <w:t>Valore</w:t>
            </w:r>
            <w:r w:rsidRPr="4FDB424C">
              <w:rPr>
                <w:b/>
                <w:bCs/>
                <w:spacing w:val="-4"/>
              </w:rPr>
              <w:t xml:space="preserve"> </w:t>
            </w:r>
            <w:r w:rsidRPr="4FDB424C">
              <w:rPr>
                <w:b/>
                <w:bCs/>
              </w:rPr>
              <w:t>Pubblico</w:t>
            </w:r>
          </w:p>
        </w:tc>
      </w:tr>
      <w:tr w:rsidR="00BD1369" w:rsidTr="77280663" w14:paraId="4E05817A" w14:textId="77777777">
        <w:trPr>
          <w:trHeight w:val="1612"/>
        </w:trPr>
        <w:tc>
          <w:tcPr>
            <w:tcW w:w="572" w:type="dxa"/>
          </w:tcPr>
          <w:p w:rsidR="00BD1369" w:rsidP="4FDB424C" w:rsidRDefault="00BD1369" w14:paraId="53273794" w14:textId="77777777">
            <w:pPr>
              <w:pStyle w:val="TableParagraph"/>
              <w:rPr>
                <w:rFonts w:ascii="Cambria"/>
                <w:b/>
                <w:bCs/>
              </w:rPr>
            </w:pPr>
          </w:p>
          <w:p w:rsidR="00BD1369" w:rsidP="4FDB424C" w:rsidRDefault="00BD1369" w14:paraId="228C0F45" w14:textId="77777777">
            <w:pPr>
              <w:pStyle w:val="TableParagraph"/>
              <w:rPr>
                <w:rFonts w:ascii="Cambria"/>
                <w:b/>
                <w:bCs/>
              </w:rPr>
            </w:pPr>
          </w:p>
          <w:p w:rsidR="00BD1369" w:rsidP="4FDB424C" w:rsidRDefault="00D42253" w14:paraId="7232901F" w14:textId="7FE8DDC0">
            <w:pPr>
              <w:pStyle w:val="TableParagraph"/>
              <w:spacing w:before="155"/>
              <w:ind w:left="211"/>
            </w:pPr>
            <w:r>
              <w:t>11</w:t>
            </w:r>
            <w:r w:rsidRPr="4FDB424C" w:rsidR="00E16DA2">
              <w:t>.</w:t>
            </w:r>
          </w:p>
        </w:tc>
        <w:tc>
          <w:tcPr>
            <w:tcW w:w="2701" w:type="dxa"/>
          </w:tcPr>
          <w:p w:rsidR="00BD1369" w:rsidP="4FDB424C" w:rsidRDefault="00E16DA2" w14:paraId="18CFEF19" w14:textId="7D4511AB">
            <w:pPr>
              <w:pStyle w:val="TableParagraph"/>
              <w:ind w:left="69" w:right="232"/>
            </w:pPr>
            <w:r w:rsidRPr="4FDB424C">
              <w:t xml:space="preserve">Il PIAO dell’Ateneo risulta un </w:t>
            </w:r>
            <w:proofErr w:type="gramStart"/>
            <w:r w:rsidRPr="4FDB424C">
              <w:t>concreto</w:t>
            </w:r>
            <w:r w:rsidR="00D42253">
              <w:t xml:space="preserve"> </w:t>
            </w:r>
            <w:r w:rsidRPr="4FDB424C">
              <w:rPr>
                <w:spacing w:val="-47"/>
              </w:rPr>
              <w:t xml:space="preserve"> </w:t>
            </w:r>
            <w:r w:rsidRPr="4FDB424C">
              <w:t>strumento</w:t>
            </w:r>
            <w:proofErr w:type="gramEnd"/>
            <w:r w:rsidRPr="4FDB424C">
              <w:t xml:space="preserve"> di integrazione tra</w:t>
            </w:r>
            <w:r w:rsidRPr="4FDB424C">
              <w:rPr>
                <w:spacing w:val="1"/>
              </w:rPr>
              <w:t xml:space="preserve"> </w:t>
            </w:r>
            <w:r w:rsidRPr="4FDB424C">
              <w:t>pianificazione strategica e</w:t>
            </w:r>
            <w:r w:rsidRPr="4FDB424C">
              <w:rPr>
                <w:spacing w:val="1"/>
              </w:rPr>
              <w:t xml:space="preserve"> </w:t>
            </w:r>
            <w:r w:rsidRPr="4FDB424C">
              <w:t>programmazione operativa funzionale</w:t>
            </w:r>
            <w:r w:rsidRPr="4FDB424C">
              <w:rPr>
                <w:spacing w:val="-47"/>
              </w:rPr>
              <w:t xml:space="preserve"> </w:t>
            </w:r>
            <w:r w:rsidRPr="4FDB424C">
              <w:t>allo sviluppo</w:t>
            </w:r>
            <w:r w:rsidRPr="4FDB424C">
              <w:rPr>
                <w:spacing w:val="1"/>
              </w:rPr>
              <w:t xml:space="preserve"> </w:t>
            </w:r>
            <w:r w:rsidRPr="4FDB424C">
              <w:t>e</w:t>
            </w:r>
            <w:r w:rsidRPr="4FDB424C">
              <w:rPr>
                <w:spacing w:val="-2"/>
              </w:rPr>
              <w:t xml:space="preserve"> </w:t>
            </w:r>
            <w:r w:rsidRPr="4FDB424C">
              <w:t>al governo</w:t>
            </w:r>
          </w:p>
          <w:p w:rsidR="00BD1369" w:rsidP="4FDB424C" w:rsidRDefault="00E16DA2" w14:paraId="7C14530B" w14:textId="77777777">
            <w:pPr>
              <w:pStyle w:val="TableParagraph"/>
              <w:spacing w:line="249" w:lineRule="exact"/>
              <w:ind w:left="69"/>
            </w:pPr>
            <w:r w:rsidRPr="4FDB424C">
              <w:t>dell’organizzazione?</w:t>
            </w:r>
          </w:p>
        </w:tc>
        <w:tc>
          <w:tcPr>
            <w:tcW w:w="3119" w:type="dxa"/>
          </w:tcPr>
          <w:p w:rsidR="00BD1369" w:rsidP="4FDB424C" w:rsidRDefault="00BD1369" w14:paraId="32C2B958" w14:textId="77777777">
            <w:pPr>
              <w:pStyle w:val="TableParagraph"/>
              <w:rPr>
                <w:rFonts w:ascii="Cambria"/>
                <w:b/>
                <w:bCs/>
              </w:rPr>
            </w:pPr>
          </w:p>
          <w:p w:rsidRPr="002E107E" w:rsidR="00BD1369" w:rsidP="4FDB424C" w:rsidRDefault="00E16DA2" w14:paraId="734D319E" w14:textId="77777777">
            <w:pPr>
              <w:pStyle w:val="TableParagraph"/>
              <w:numPr>
                <w:ilvl w:val="0"/>
                <w:numId w:val="25"/>
              </w:numPr>
              <w:tabs>
                <w:tab w:val="left" w:pos="431"/>
              </w:tabs>
              <w:spacing w:before="144"/>
              <w:rPr>
                <w:b/>
                <w:bCs/>
              </w:rPr>
            </w:pPr>
            <w:r w:rsidRPr="4FDB424C">
              <w:rPr>
                <w:b/>
                <w:bCs/>
              </w:rPr>
              <w:t>Sì</w:t>
            </w:r>
          </w:p>
          <w:p w:rsidR="00BD1369" w:rsidP="4FDB424C" w:rsidRDefault="00E16DA2" w14:paraId="737573A1" w14:textId="77777777">
            <w:pPr>
              <w:pStyle w:val="TableParagraph"/>
              <w:numPr>
                <w:ilvl w:val="0"/>
                <w:numId w:val="25"/>
              </w:numPr>
              <w:tabs>
                <w:tab w:val="left" w:pos="431"/>
              </w:tabs>
            </w:pPr>
            <w:r w:rsidRPr="4FDB424C">
              <w:t>In</w:t>
            </w:r>
            <w:r w:rsidRPr="4FDB424C">
              <w:rPr>
                <w:spacing w:val="-3"/>
              </w:rPr>
              <w:t xml:space="preserve"> </w:t>
            </w:r>
            <w:r w:rsidRPr="4FDB424C">
              <w:t>parte</w:t>
            </w:r>
          </w:p>
          <w:p w:rsidR="00BD1369" w:rsidP="4FDB424C" w:rsidRDefault="00E16DA2" w14:paraId="7BE1E3CA" w14:textId="77777777">
            <w:pPr>
              <w:pStyle w:val="TableParagraph"/>
              <w:numPr>
                <w:ilvl w:val="0"/>
                <w:numId w:val="25"/>
              </w:numPr>
              <w:tabs>
                <w:tab w:val="left" w:pos="431"/>
              </w:tabs>
              <w:spacing w:before="1"/>
            </w:pPr>
            <w:r w:rsidRPr="4FDB424C">
              <w:t>No</w:t>
            </w:r>
          </w:p>
        </w:tc>
        <w:tc>
          <w:tcPr>
            <w:tcW w:w="7796" w:type="dxa"/>
          </w:tcPr>
          <w:p w:rsidR="00BD1369" w:rsidP="4FDB424C" w:rsidRDefault="00BD1369" w14:paraId="52E90AA5" w14:textId="0CE76EB2">
            <w:pPr>
              <w:pStyle w:val="TableParagraph"/>
              <w:rPr>
                <w:rFonts w:ascii="Times New Roman"/>
                <w:color w:val="4F81BD" w:themeColor="accent1"/>
              </w:rPr>
            </w:pPr>
          </w:p>
          <w:p w:rsidRPr="00835B4D" w:rsidR="002C01FE" w:rsidP="4FDB424C" w:rsidRDefault="45AE6FD2" w14:paraId="2BC494F4" w14:textId="715CA4DF">
            <w:pPr>
              <w:pStyle w:val="TableParagraph"/>
              <w:rPr>
                <w:rFonts w:asciiTheme="majorHAnsi" w:hAnsiTheme="majorHAnsi" w:cstheme="majorBidi"/>
                <w:sz w:val="18"/>
                <w:szCs w:val="18"/>
              </w:rPr>
            </w:pPr>
            <w:r w:rsidRPr="4FDB424C">
              <w:rPr>
                <w:rFonts w:asciiTheme="majorHAnsi" w:hAnsiTheme="majorHAnsi" w:cstheme="majorBidi"/>
                <w:sz w:val="18"/>
                <w:szCs w:val="18"/>
              </w:rPr>
              <w:t xml:space="preserve">Il PIAO è </w:t>
            </w:r>
            <w:r w:rsidRPr="4FDB424C" w:rsidR="672A6667">
              <w:rPr>
                <w:rFonts w:asciiTheme="majorHAnsi" w:hAnsiTheme="majorHAnsi" w:cstheme="majorBidi"/>
                <w:sz w:val="18"/>
                <w:szCs w:val="18"/>
              </w:rPr>
              <w:t xml:space="preserve">stato </w:t>
            </w:r>
            <w:r w:rsidRPr="4FDB424C">
              <w:rPr>
                <w:rFonts w:asciiTheme="majorHAnsi" w:hAnsiTheme="majorHAnsi" w:cstheme="majorBidi"/>
                <w:sz w:val="18"/>
                <w:szCs w:val="18"/>
              </w:rPr>
              <w:t xml:space="preserve">redatto ai sensi dell’art. 6 del </w:t>
            </w:r>
            <w:proofErr w:type="gramStart"/>
            <w:r w:rsidRPr="4FDB424C">
              <w:rPr>
                <w:rFonts w:asciiTheme="majorHAnsi" w:hAnsiTheme="majorHAnsi" w:cstheme="majorBidi"/>
                <w:sz w:val="18"/>
                <w:szCs w:val="18"/>
              </w:rPr>
              <w:t>decreto legge</w:t>
            </w:r>
            <w:proofErr w:type="gramEnd"/>
            <w:r w:rsidRPr="4FDB424C">
              <w:rPr>
                <w:rFonts w:asciiTheme="majorHAnsi" w:hAnsiTheme="majorHAnsi" w:cstheme="majorBidi"/>
                <w:sz w:val="18"/>
                <w:szCs w:val="18"/>
              </w:rPr>
              <w:t xml:space="preserve"> 80/2021</w:t>
            </w:r>
            <w:r w:rsidRPr="4FDB424C" w:rsidR="672A6667">
              <w:rPr>
                <w:rFonts w:asciiTheme="majorHAnsi" w:hAnsiTheme="majorHAnsi" w:cstheme="majorBidi"/>
                <w:sz w:val="18"/>
                <w:szCs w:val="18"/>
              </w:rPr>
              <w:t xml:space="preserve"> e costituisce</w:t>
            </w:r>
            <w:r w:rsidRPr="4FDB424C">
              <w:rPr>
                <w:rFonts w:asciiTheme="majorHAnsi" w:hAnsiTheme="majorHAnsi" w:cstheme="majorBidi"/>
                <w:sz w:val="18"/>
                <w:szCs w:val="18"/>
              </w:rPr>
              <w:t xml:space="preserve"> una sorta di “testo unico” della programmazione, in quanto ingloba e sostituisce i </w:t>
            </w:r>
            <w:r w:rsidRPr="4FDB424C" w:rsidR="672A6667">
              <w:rPr>
                <w:rFonts w:asciiTheme="majorHAnsi" w:hAnsiTheme="majorHAnsi" w:cstheme="majorBidi"/>
                <w:sz w:val="18"/>
                <w:szCs w:val="18"/>
              </w:rPr>
              <w:t xml:space="preserve">principali </w:t>
            </w:r>
            <w:r w:rsidRPr="4FDB424C">
              <w:rPr>
                <w:rFonts w:asciiTheme="majorHAnsi" w:hAnsiTheme="majorHAnsi" w:cstheme="majorBidi"/>
                <w:sz w:val="18"/>
                <w:szCs w:val="18"/>
              </w:rPr>
              <w:t>documenti programmatici dell’Ateneo:</w:t>
            </w:r>
            <w:r w:rsidRPr="4FDB424C" w:rsidR="1BA396B7">
              <w:rPr>
                <w:rFonts w:asciiTheme="majorHAnsi" w:hAnsiTheme="majorHAnsi" w:cstheme="majorBidi"/>
                <w:sz w:val="18"/>
                <w:szCs w:val="18"/>
              </w:rPr>
              <w:t xml:space="preserve"> a)</w:t>
            </w:r>
            <w:r w:rsidRPr="4FDB424C" w:rsidR="00213365">
              <w:rPr>
                <w:rFonts w:asciiTheme="majorHAnsi" w:hAnsiTheme="majorHAnsi" w:cstheme="majorBidi"/>
                <w:sz w:val="18"/>
                <w:szCs w:val="18"/>
              </w:rPr>
              <w:t xml:space="preserve"> </w:t>
            </w:r>
            <w:r w:rsidRPr="4FDB424C" w:rsidR="1BA396B7">
              <w:rPr>
                <w:rFonts w:asciiTheme="majorHAnsi" w:hAnsiTheme="majorHAnsi" w:cstheme="majorBidi"/>
                <w:sz w:val="18"/>
                <w:szCs w:val="18"/>
              </w:rPr>
              <w:t>Piano della Performance; b) Piano di Prevenzione della Corruzione e della Trasparenza; c) Piano Organizzativo del Lavoro Agile (POLA); d) Piano dei Fabbisogni di Personale; e) Piano Formativo del personale</w:t>
            </w:r>
            <w:r w:rsidRPr="4FDB424C" w:rsidR="672A6667">
              <w:rPr>
                <w:rFonts w:asciiTheme="majorHAnsi" w:hAnsiTheme="majorHAnsi" w:cstheme="majorBidi"/>
                <w:sz w:val="18"/>
                <w:szCs w:val="18"/>
              </w:rPr>
              <w:t>.</w:t>
            </w:r>
          </w:p>
          <w:p w:rsidRPr="00835B4D" w:rsidR="002532A4" w:rsidP="4FDB424C" w:rsidRDefault="1BA396B7" w14:paraId="03403031" w14:textId="7B26C7D3">
            <w:pPr>
              <w:pStyle w:val="NormaleWeb"/>
              <w:spacing w:before="0" w:beforeAutospacing="0" w:after="0" w:afterAutospacing="0"/>
              <w:jc w:val="both"/>
              <w:rPr>
                <w:rFonts w:eastAsia="Calibri" w:asciiTheme="majorHAnsi" w:hAnsiTheme="majorHAnsi" w:cstheme="majorBidi"/>
                <w:sz w:val="18"/>
                <w:szCs w:val="18"/>
                <w:lang w:eastAsia="en-US"/>
              </w:rPr>
            </w:pPr>
            <w:r w:rsidRPr="4FDB424C">
              <w:rPr>
                <w:rFonts w:eastAsia="Calibri" w:asciiTheme="majorHAnsi" w:hAnsiTheme="majorHAnsi" w:cstheme="majorBidi"/>
                <w:sz w:val="18"/>
                <w:szCs w:val="18"/>
                <w:lang w:eastAsia="en-US"/>
              </w:rPr>
              <w:t>Per realizzare questa nuova prospettiva integrata, il PIAO è costruito per rendere esplicita la sinergia tra i vari strumenti programmatori dell’Ateneo, che vengono recepiti in apposite Sezioni e sottosezioni del testo e negli allegati del PIAO.</w:t>
            </w:r>
            <w:r w:rsidRPr="4FDB424C" w:rsidR="672A6667">
              <w:rPr>
                <w:rFonts w:eastAsia="Calibri" w:asciiTheme="majorHAnsi" w:hAnsiTheme="majorHAnsi" w:cstheme="majorBidi"/>
                <w:sz w:val="18"/>
                <w:szCs w:val="18"/>
                <w:lang w:eastAsia="en-US"/>
              </w:rPr>
              <w:t xml:space="preserve"> T</w:t>
            </w:r>
            <w:r w:rsidRPr="4FDB424C">
              <w:rPr>
                <w:rFonts w:eastAsia="Calibri" w:asciiTheme="majorHAnsi" w:hAnsiTheme="majorHAnsi" w:cstheme="majorBidi"/>
                <w:sz w:val="18"/>
                <w:szCs w:val="18"/>
                <w:lang w:eastAsia="en-US"/>
              </w:rPr>
              <w:t>ale sinergia è resa a</w:t>
            </w:r>
            <w:r w:rsidR="00273EBD">
              <w:rPr>
                <w:rFonts w:eastAsia="Calibri" w:asciiTheme="majorHAnsi" w:hAnsiTheme="majorHAnsi" w:cstheme="majorBidi"/>
                <w:sz w:val="18"/>
                <w:szCs w:val="18"/>
                <w:lang w:eastAsia="en-US"/>
              </w:rPr>
              <w:t>ncora più evidente nel PIAO 2024-2026</w:t>
            </w:r>
            <w:r w:rsidRPr="4FDB424C">
              <w:rPr>
                <w:rFonts w:eastAsia="Calibri" w:asciiTheme="majorHAnsi" w:hAnsiTheme="majorHAnsi" w:cstheme="majorBidi"/>
                <w:sz w:val="18"/>
                <w:szCs w:val="18"/>
                <w:lang w:eastAsia="en-US"/>
              </w:rPr>
              <w:t xml:space="preserve"> a</w:t>
            </w:r>
            <w:r w:rsidRPr="4FDB424C" w:rsidR="3C2655D7">
              <w:rPr>
                <w:rFonts w:eastAsia="Calibri" w:asciiTheme="majorHAnsi" w:hAnsiTheme="majorHAnsi" w:cstheme="majorBidi"/>
                <w:sz w:val="18"/>
                <w:szCs w:val="18"/>
                <w:lang w:eastAsia="en-US"/>
              </w:rPr>
              <w:t xml:space="preserve">ttraverso espliciti richiami ai contenuti programmatici riconducibili alle diverse sezioni. </w:t>
            </w:r>
          </w:p>
          <w:p w:rsidRPr="00AE7DE5" w:rsidR="0029341E" w:rsidP="4FDB424C" w:rsidRDefault="0029341E" w14:paraId="23ECC9C6" w14:textId="2F931BC0">
            <w:pPr>
              <w:pStyle w:val="TableParagraph"/>
              <w:rPr>
                <w:rFonts w:ascii="Times New Roman"/>
                <w:color w:val="4F81BD" w:themeColor="accent1"/>
              </w:rPr>
            </w:pPr>
          </w:p>
        </w:tc>
      </w:tr>
      <w:tr w:rsidR="00BD1369" w:rsidTr="77280663" w14:paraId="5E076827" w14:textId="77777777">
        <w:trPr>
          <w:trHeight w:val="1341"/>
        </w:trPr>
        <w:tc>
          <w:tcPr>
            <w:tcW w:w="572" w:type="dxa"/>
          </w:tcPr>
          <w:p w:rsidR="00BD1369" w:rsidP="4FDB424C" w:rsidRDefault="00BD1369" w14:paraId="44450946" w14:textId="77777777">
            <w:pPr>
              <w:pStyle w:val="TableParagraph"/>
              <w:rPr>
                <w:rFonts w:ascii="Cambria"/>
                <w:b/>
                <w:bCs/>
              </w:rPr>
            </w:pPr>
          </w:p>
          <w:p w:rsidR="00BD1369" w:rsidP="4FDB424C" w:rsidRDefault="00BD1369" w14:paraId="2781A81C" w14:textId="77777777">
            <w:pPr>
              <w:pStyle w:val="TableParagraph"/>
              <w:spacing w:before="7"/>
              <w:rPr>
                <w:rFonts w:ascii="Cambria"/>
                <w:b/>
                <w:bCs/>
                <w:sz w:val="23"/>
                <w:szCs w:val="23"/>
              </w:rPr>
            </w:pPr>
          </w:p>
          <w:p w:rsidR="00BD1369" w:rsidP="4FDB424C" w:rsidRDefault="00D42253" w14:paraId="341B004E" w14:textId="5D7D4D3F">
            <w:pPr>
              <w:pStyle w:val="TableParagraph"/>
              <w:ind w:right="66"/>
              <w:jc w:val="right"/>
            </w:pPr>
            <w:r>
              <w:t>12</w:t>
            </w:r>
            <w:r w:rsidRPr="4FDB424C" w:rsidR="00E16DA2">
              <w:t>.</w:t>
            </w:r>
          </w:p>
        </w:tc>
        <w:tc>
          <w:tcPr>
            <w:tcW w:w="2701" w:type="dxa"/>
          </w:tcPr>
          <w:p w:rsidR="00BD1369" w:rsidP="4FDB424C" w:rsidRDefault="00E16DA2" w14:paraId="0AE78AC7" w14:textId="77777777">
            <w:pPr>
              <w:pStyle w:val="TableParagraph"/>
              <w:spacing w:before="134"/>
              <w:ind w:left="69" w:right="76"/>
            </w:pPr>
            <w:r w:rsidRPr="4FDB424C">
              <w:t>Nel PIAO sono chiaramente definiti gli</w:t>
            </w:r>
            <w:r w:rsidRPr="4FDB424C">
              <w:rPr>
                <w:spacing w:val="1"/>
              </w:rPr>
              <w:t xml:space="preserve"> </w:t>
            </w:r>
            <w:r w:rsidRPr="4FDB424C">
              <w:t>obiettivi</w:t>
            </w:r>
            <w:r w:rsidRPr="4FDB424C">
              <w:rPr>
                <w:spacing w:val="-2"/>
              </w:rPr>
              <w:t xml:space="preserve"> </w:t>
            </w:r>
            <w:r w:rsidRPr="4FDB424C">
              <w:t>di</w:t>
            </w:r>
            <w:r w:rsidRPr="4FDB424C">
              <w:rPr>
                <w:spacing w:val="-3"/>
              </w:rPr>
              <w:t xml:space="preserve"> </w:t>
            </w:r>
            <w:r w:rsidRPr="4FDB424C">
              <w:t>Valore</w:t>
            </w:r>
            <w:r w:rsidRPr="4FDB424C">
              <w:rPr>
                <w:spacing w:val="-3"/>
              </w:rPr>
              <w:t xml:space="preserve"> </w:t>
            </w:r>
            <w:r w:rsidRPr="4FDB424C">
              <w:t>Pubblico</w:t>
            </w:r>
            <w:r w:rsidRPr="4FDB424C">
              <w:rPr>
                <w:spacing w:val="-4"/>
              </w:rPr>
              <w:t xml:space="preserve"> </w:t>
            </w:r>
            <w:r w:rsidRPr="4FDB424C">
              <w:t>che</w:t>
            </w:r>
            <w:r w:rsidRPr="4FDB424C">
              <w:rPr>
                <w:spacing w:val="-1"/>
              </w:rPr>
              <w:t xml:space="preserve"> </w:t>
            </w:r>
            <w:r w:rsidRPr="4FDB424C">
              <w:t>l’Ateneo</w:t>
            </w:r>
            <w:r w:rsidRPr="4FDB424C">
              <w:rPr>
                <w:spacing w:val="-47"/>
              </w:rPr>
              <w:t xml:space="preserve"> </w:t>
            </w:r>
            <w:r w:rsidRPr="4FDB424C">
              <w:t>intende perseguire e Strategie coerenti</w:t>
            </w:r>
            <w:r w:rsidRPr="4FDB424C">
              <w:rPr>
                <w:spacing w:val="1"/>
              </w:rPr>
              <w:t xml:space="preserve"> </w:t>
            </w:r>
            <w:r w:rsidRPr="4FDB424C">
              <w:t>per</w:t>
            </w:r>
            <w:r w:rsidRPr="4FDB424C">
              <w:rPr>
                <w:spacing w:val="-1"/>
              </w:rPr>
              <w:t xml:space="preserve"> </w:t>
            </w:r>
            <w:r w:rsidRPr="4FDB424C">
              <w:t>la sua realizzazione?</w:t>
            </w:r>
          </w:p>
        </w:tc>
        <w:tc>
          <w:tcPr>
            <w:tcW w:w="3119" w:type="dxa"/>
          </w:tcPr>
          <w:p w:rsidR="00BD1369" w:rsidP="4FDB424C" w:rsidRDefault="00BD1369" w14:paraId="6FC3B0FB" w14:textId="77777777">
            <w:pPr>
              <w:pStyle w:val="TableParagraph"/>
              <w:spacing w:before="10"/>
              <w:rPr>
                <w:rFonts w:ascii="Cambria"/>
                <w:b/>
                <w:bCs/>
              </w:rPr>
            </w:pPr>
          </w:p>
          <w:p w:rsidRPr="002E107E" w:rsidR="00BD1369" w:rsidP="4FDB424C" w:rsidRDefault="00E16DA2" w14:paraId="41699255" w14:textId="77777777">
            <w:pPr>
              <w:pStyle w:val="TableParagraph"/>
              <w:numPr>
                <w:ilvl w:val="0"/>
                <w:numId w:val="24"/>
              </w:numPr>
              <w:tabs>
                <w:tab w:val="left" w:pos="431"/>
              </w:tabs>
              <w:spacing w:line="267" w:lineRule="exact"/>
              <w:rPr>
                <w:b/>
                <w:bCs/>
              </w:rPr>
            </w:pPr>
            <w:r w:rsidRPr="4FDB424C">
              <w:rPr>
                <w:b/>
                <w:bCs/>
              </w:rPr>
              <w:t>Sì</w:t>
            </w:r>
            <w:r w:rsidRPr="4FDB424C">
              <w:rPr>
                <w:b/>
                <w:bCs/>
                <w:spacing w:val="-3"/>
              </w:rPr>
              <w:t xml:space="preserve"> </w:t>
            </w:r>
            <w:r w:rsidRPr="4FDB424C">
              <w:rPr>
                <w:b/>
                <w:bCs/>
              </w:rPr>
              <w:t>(Valore</w:t>
            </w:r>
            <w:r w:rsidRPr="4FDB424C">
              <w:rPr>
                <w:b/>
                <w:bCs/>
                <w:spacing w:val="-4"/>
              </w:rPr>
              <w:t xml:space="preserve"> </w:t>
            </w:r>
            <w:r w:rsidRPr="4FDB424C">
              <w:rPr>
                <w:b/>
                <w:bCs/>
              </w:rPr>
              <w:t>Pubblico</w:t>
            </w:r>
            <w:r w:rsidRPr="4FDB424C">
              <w:rPr>
                <w:b/>
                <w:bCs/>
                <w:spacing w:val="-2"/>
              </w:rPr>
              <w:t xml:space="preserve"> </w:t>
            </w:r>
            <w:r w:rsidRPr="4FDB424C">
              <w:rPr>
                <w:b/>
                <w:bCs/>
              </w:rPr>
              <w:t>e</w:t>
            </w:r>
            <w:r w:rsidRPr="4FDB424C">
              <w:rPr>
                <w:b/>
                <w:bCs/>
                <w:spacing w:val="-4"/>
              </w:rPr>
              <w:t xml:space="preserve"> </w:t>
            </w:r>
            <w:r w:rsidRPr="4FDB424C">
              <w:rPr>
                <w:b/>
                <w:bCs/>
              </w:rPr>
              <w:t>Strategie)</w:t>
            </w:r>
          </w:p>
          <w:p w:rsidR="00BD1369" w:rsidP="4FDB424C" w:rsidRDefault="00E16DA2" w14:paraId="0A1F982E" w14:textId="77777777">
            <w:pPr>
              <w:pStyle w:val="TableParagraph"/>
              <w:numPr>
                <w:ilvl w:val="0"/>
                <w:numId w:val="24"/>
              </w:numPr>
              <w:tabs>
                <w:tab w:val="left" w:pos="431"/>
              </w:tabs>
              <w:spacing w:line="267" w:lineRule="exact"/>
            </w:pPr>
            <w:r w:rsidRPr="4FDB424C">
              <w:t>Sì</w:t>
            </w:r>
            <w:r w:rsidRPr="4FDB424C">
              <w:rPr>
                <w:spacing w:val="-2"/>
              </w:rPr>
              <w:t xml:space="preserve"> </w:t>
            </w:r>
            <w:r w:rsidRPr="4FDB424C">
              <w:t>(solo</w:t>
            </w:r>
            <w:r w:rsidRPr="4FDB424C">
              <w:rPr>
                <w:spacing w:val="-1"/>
              </w:rPr>
              <w:t xml:space="preserve"> </w:t>
            </w:r>
            <w:r w:rsidRPr="4FDB424C">
              <w:t>Valore</w:t>
            </w:r>
            <w:r w:rsidRPr="4FDB424C">
              <w:rPr>
                <w:spacing w:val="-3"/>
              </w:rPr>
              <w:t xml:space="preserve"> </w:t>
            </w:r>
            <w:r w:rsidRPr="4FDB424C">
              <w:t>Pubblico)</w:t>
            </w:r>
          </w:p>
          <w:p w:rsidR="00BD1369" w:rsidP="4FDB424C" w:rsidRDefault="00E16DA2" w14:paraId="791DD341" w14:textId="77777777">
            <w:pPr>
              <w:pStyle w:val="TableParagraph"/>
              <w:numPr>
                <w:ilvl w:val="0"/>
                <w:numId w:val="24"/>
              </w:numPr>
              <w:tabs>
                <w:tab w:val="left" w:pos="431"/>
              </w:tabs>
            </w:pPr>
            <w:r w:rsidRPr="4FDB424C">
              <w:t>No</w:t>
            </w:r>
          </w:p>
        </w:tc>
        <w:tc>
          <w:tcPr>
            <w:tcW w:w="7796" w:type="dxa"/>
          </w:tcPr>
          <w:p w:rsidR="00BD1369" w:rsidP="4FDB424C" w:rsidRDefault="00216626" w14:paraId="083E6DD0" w14:textId="527F5FD4">
            <w:pPr>
              <w:pStyle w:val="TableParagraph"/>
              <w:rPr>
                <w:rFonts w:ascii="Times New Roman"/>
              </w:rPr>
            </w:pPr>
            <w:r w:rsidRPr="00216626">
              <w:rPr>
                <w:rFonts w:asciiTheme="majorHAnsi" w:hAnsiTheme="majorHAnsi" w:eastAsiaTheme="minorEastAsia" w:cstheme="minorBidi"/>
                <w:sz w:val="18"/>
                <w:szCs w:val="18"/>
              </w:rPr>
              <w:t xml:space="preserve">Il PIAO 2024-2026 prevede </w:t>
            </w:r>
            <w:proofErr w:type="gramStart"/>
            <w:r w:rsidRPr="00216626">
              <w:rPr>
                <w:rFonts w:asciiTheme="majorHAnsi" w:hAnsiTheme="majorHAnsi" w:eastAsiaTheme="minorEastAsia" w:cstheme="minorBidi"/>
                <w:sz w:val="18"/>
                <w:szCs w:val="18"/>
              </w:rPr>
              <w:t>una apposito</w:t>
            </w:r>
            <w:proofErr w:type="gramEnd"/>
            <w:r w:rsidRPr="00216626">
              <w:rPr>
                <w:rFonts w:asciiTheme="majorHAnsi" w:hAnsiTheme="majorHAnsi" w:eastAsiaTheme="minorEastAsia" w:cstheme="minorBidi"/>
                <w:sz w:val="18"/>
                <w:szCs w:val="18"/>
              </w:rPr>
              <w:t xml:space="preserve"> paragrafo dedicato alle strategie di valore pubblico</w:t>
            </w:r>
            <w:r>
              <w:rPr>
                <w:rFonts w:ascii="Times New Roman"/>
              </w:rPr>
              <w:t xml:space="preserve"> (</w:t>
            </w:r>
            <w:r>
              <w:rPr>
                <w:rFonts w:ascii="Arial" w:hAnsi="Arial" w:cs="Arial"/>
                <w:color w:val="4D5156"/>
                <w:sz w:val="21"/>
                <w:szCs w:val="21"/>
                <w:shd w:val="clear" w:color="auto" w:fill="FFFFFF"/>
              </w:rPr>
              <w:t>§</w:t>
            </w:r>
            <w:r w:rsidRPr="00216626">
              <w:rPr>
                <w:rFonts w:ascii="Arial" w:hAnsi="Arial" w:cs="Arial"/>
                <w:b/>
                <w:bCs/>
                <w:color w:val="4D5156"/>
                <w:sz w:val="21"/>
                <w:szCs w:val="21"/>
                <w:shd w:val="clear" w:color="auto" w:fill="FFFFFF"/>
              </w:rPr>
              <w:t xml:space="preserve"> </w:t>
            </w:r>
            <w:r w:rsidRPr="00216626">
              <w:rPr>
                <w:rFonts w:asciiTheme="majorHAnsi" w:hAnsiTheme="majorHAnsi" w:eastAsiaTheme="minorEastAsia" w:cstheme="minorBidi"/>
                <w:b/>
                <w:bCs/>
                <w:sz w:val="18"/>
                <w:szCs w:val="18"/>
              </w:rPr>
              <w:t>Le strategie di creazione del valore pubblico del Politecnico di Bari</w:t>
            </w:r>
            <w:r>
              <w:rPr>
                <w:rFonts w:asciiTheme="majorHAnsi" w:hAnsiTheme="majorHAnsi" w:eastAsiaTheme="minorEastAsia" w:cstheme="minorBidi"/>
                <w:sz w:val="18"/>
                <w:szCs w:val="18"/>
              </w:rPr>
              <w:t>), in cui viene data opportuna evidenza delle politiche strategiche adottate dall’Ateneo e degli obiettivi di valore pubblico individuati in coerenza con le direttrici di sviluppo strategico.</w:t>
            </w:r>
          </w:p>
        </w:tc>
      </w:tr>
      <w:tr w:rsidR="00BD1369" w:rsidTr="77280663" w14:paraId="386EF389" w14:textId="77777777">
        <w:trPr>
          <w:trHeight w:val="1343"/>
        </w:trPr>
        <w:tc>
          <w:tcPr>
            <w:tcW w:w="572" w:type="dxa"/>
          </w:tcPr>
          <w:p w:rsidR="00BD1369" w:rsidP="4FDB424C" w:rsidRDefault="00BD1369" w14:paraId="5D3384B8" w14:textId="77777777">
            <w:pPr>
              <w:pStyle w:val="TableParagraph"/>
              <w:rPr>
                <w:rFonts w:ascii="Cambria"/>
                <w:b/>
                <w:bCs/>
              </w:rPr>
            </w:pPr>
          </w:p>
          <w:p w:rsidR="00BD1369" w:rsidP="4FDB424C" w:rsidRDefault="00BD1369" w14:paraId="1C777DE8" w14:textId="77777777">
            <w:pPr>
              <w:pStyle w:val="TableParagraph"/>
              <w:spacing w:before="9"/>
              <w:rPr>
                <w:rFonts w:ascii="Cambria"/>
                <w:b/>
                <w:bCs/>
                <w:sz w:val="23"/>
                <w:szCs w:val="23"/>
              </w:rPr>
            </w:pPr>
          </w:p>
          <w:p w:rsidR="00BD1369" w:rsidP="4FDB424C" w:rsidRDefault="00D42253" w14:paraId="2F25F8CF" w14:textId="06D3FB02">
            <w:pPr>
              <w:pStyle w:val="TableParagraph"/>
              <w:ind w:right="66"/>
              <w:jc w:val="right"/>
            </w:pPr>
            <w:r>
              <w:t>13</w:t>
            </w:r>
            <w:r w:rsidRPr="4FDB424C" w:rsidR="00E16DA2">
              <w:t>.</w:t>
            </w:r>
          </w:p>
        </w:tc>
        <w:tc>
          <w:tcPr>
            <w:tcW w:w="2701" w:type="dxa"/>
          </w:tcPr>
          <w:p w:rsidR="00BD1369" w:rsidP="4FDB424C" w:rsidRDefault="00BD1369" w14:paraId="5EC6FAA2" w14:textId="77777777">
            <w:pPr>
              <w:pStyle w:val="TableParagraph"/>
              <w:rPr>
                <w:rFonts w:ascii="Cambria"/>
                <w:b/>
                <w:bCs/>
              </w:rPr>
            </w:pPr>
          </w:p>
          <w:p w:rsidR="00BD1369" w:rsidP="4FDB424C" w:rsidRDefault="00E16DA2" w14:paraId="128A061A" w14:textId="77777777">
            <w:pPr>
              <w:pStyle w:val="TableParagraph"/>
              <w:spacing w:before="144"/>
              <w:ind w:left="69" w:right="96"/>
            </w:pPr>
            <w:r w:rsidRPr="4FDB424C">
              <w:t>Quanti obiettivi di Valore Pubblico sono</w:t>
            </w:r>
            <w:r w:rsidRPr="4FDB424C">
              <w:rPr>
                <w:spacing w:val="-47"/>
              </w:rPr>
              <w:t xml:space="preserve"> </w:t>
            </w:r>
            <w:r w:rsidRPr="4FDB424C">
              <w:t>presenti nel</w:t>
            </w:r>
            <w:r w:rsidRPr="4FDB424C">
              <w:rPr>
                <w:spacing w:val="-3"/>
              </w:rPr>
              <w:t xml:space="preserve"> </w:t>
            </w:r>
            <w:r w:rsidRPr="4FDB424C">
              <w:t>PIAO</w:t>
            </w:r>
          </w:p>
        </w:tc>
        <w:tc>
          <w:tcPr>
            <w:tcW w:w="3119" w:type="dxa"/>
          </w:tcPr>
          <w:p w:rsidR="00BD1369" w:rsidP="4FDB424C" w:rsidRDefault="00E16DA2" w14:paraId="5418C07A" w14:textId="77777777">
            <w:pPr>
              <w:pStyle w:val="TableParagraph"/>
              <w:numPr>
                <w:ilvl w:val="0"/>
                <w:numId w:val="23"/>
              </w:numPr>
              <w:tabs>
                <w:tab w:val="left" w:pos="431"/>
              </w:tabs>
              <w:spacing w:line="268" w:lineRule="exact"/>
            </w:pPr>
            <w:r w:rsidRPr="4FDB424C">
              <w:t>Meno</w:t>
            </w:r>
            <w:r w:rsidRPr="4FDB424C">
              <w:rPr>
                <w:spacing w:val="-2"/>
              </w:rPr>
              <w:t xml:space="preserve"> </w:t>
            </w:r>
            <w:r w:rsidRPr="4FDB424C">
              <w:t>di</w:t>
            </w:r>
            <w:r w:rsidRPr="4FDB424C">
              <w:rPr>
                <w:spacing w:val="1"/>
              </w:rPr>
              <w:t xml:space="preserve"> </w:t>
            </w:r>
            <w:r w:rsidRPr="4FDB424C">
              <w:t>5</w:t>
            </w:r>
          </w:p>
          <w:p w:rsidRPr="00273EBD" w:rsidR="00BD1369" w:rsidP="4FDB424C" w:rsidRDefault="00E16DA2" w14:paraId="549CE887" w14:textId="77777777">
            <w:pPr>
              <w:pStyle w:val="TableParagraph"/>
              <w:numPr>
                <w:ilvl w:val="0"/>
                <w:numId w:val="23"/>
              </w:numPr>
              <w:tabs>
                <w:tab w:val="left" w:pos="431"/>
              </w:tabs>
              <w:rPr>
                <w:b/>
              </w:rPr>
            </w:pPr>
            <w:r w:rsidRPr="00273EBD">
              <w:rPr>
                <w:b/>
              </w:rPr>
              <w:t>Tra 5</w:t>
            </w:r>
            <w:r w:rsidRPr="00273EBD">
              <w:rPr>
                <w:b/>
                <w:spacing w:val="-1"/>
              </w:rPr>
              <w:t xml:space="preserve"> </w:t>
            </w:r>
            <w:r w:rsidRPr="00273EBD">
              <w:rPr>
                <w:b/>
              </w:rPr>
              <w:t>e</w:t>
            </w:r>
            <w:r w:rsidRPr="00273EBD">
              <w:rPr>
                <w:b/>
                <w:spacing w:val="-2"/>
              </w:rPr>
              <w:t xml:space="preserve"> </w:t>
            </w:r>
            <w:r w:rsidRPr="00273EBD">
              <w:rPr>
                <w:b/>
              </w:rPr>
              <w:t>10</w:t>
            </w:r>
          </w:p>
          <w:p w:rsidR="00BD1369" w:rsidP="4FDB424C" w:rsidRDefault="00E16DA2" w14:paraId="22916593" w14:textId="77777777">
            <w:pPr>
              <w:pStyle w:val="TableParagraph"/>
              <w:numPr>
                <w:ilvl w:val="0"/>
                <w:numId w:val="23"/>
              </w:numPr>
              <w:tabs>
                <w:tab w:val="left" w:pos="431"/>
              </w:tabs>
            </w:pPr>
            <w:r w:rsidRPr="4FDB424C">
              <w:t>Tra</w:t>
            </w:r>
            <w:r w:rsidRPr="4FDB424C">
              <w:rPr>
                <w:spacing w:val="-1"/>
              </w:rPr>
              <w:t xml:space="preserve"> </w:t>
            </w:r>
            <w:r w:rsidRPr="4FDB424C">
              <w:t>11</w:t>
            </w:r>
            <w:r w:rsidRPr="4FDB424C">
              <w:rPr>
                <w:spacing w:val="-1"/>
              </w:rPr>
              <w:t xml:space="preserve"> </w:t>
            </w:r>
            <w:r w:rsidRPr="4FDB424C">
              <w:t>e</w:t>
            </w:r>
            <w:r w:rsidRPr="4FDB424C">
              <w:rPr>
                <w:spacing w:val="-2"/>
              </w:rPr>
              <w:t xml:space="preserve"> </w:t>
            </w:r>
            <w:r w:rsidRPr="4FDB424C">
              <w:t>15</w:t>
            </w:r>
          </w:p>
          <w:p w:rsidRPr="00273EBD" w:rsidR="00BD1369" w:rsidP="4FDB424C" w:rsidRDefault="00E16DA2" w14:paraId="3EF28CC6" w14:textId="77777777">
            <w:pPr>
              <w:pStyle w:val="TableParagraph"/>
              <w:numPr>
                <w:ilvl w:val="0"/>
                <w:numId w:val="23"/>
              </w:numPr>
              <w:tabs>
                <w:tab w:val="left" w:pos="431"/>
              </w:tabs>
              <w:rPr>
                <w:bCs/>
              </w:rPr>
            </w:pPr>
            <w:r w:rsidRPr="00273EBD">
              <w:rPr>
                <w:bCs/>
              </w:rPr>
              <w:t>Più</w:t>
            </w:r>
            <w:r w:rsidRPr="00273EBD">
              <w:rPr>
                <w:bCs/>
                <w:spacing w:val="-2"/>
              </w:rPr>
              <w:t xml:space="preserve"> </w:t>
            </w:r>
            <w:r w:rsidRPr="00273EBD">
              <w:rPr>
                <w:bCs/>
              </w:rPr>
              <w:t>di 15</w:t>
            </w:r>
          </w:p>
        </w:tc>
        <w:tc>
          <w:tcPr>
            <w:tcW w:w="7796" w:type="dxa"/>
          </w:tcPr>
          <w:p w:rsidRPr="00BF21FD" w:rsidR="00BD1369" w:rsidP="77280663" w:rsidRDefault="7C94CB60" w14:paraId="03AFB0D1" w14:textId="1FDE11F6">
            <w:pPr>
              <w:spacing w:line="259" w:lineRule="auto"/>
              <w:rPr>
                <w:color w:val="000000" w:themeColor="text1"/>
              </w:rPr>
            </w:pPr>
            <w:r w:rsidRPr="77280663">
              <w:rPr>
                <w:rFonts w:asciiTheme="majorHAnsi" w:hAnsiTheme="majorHAnsi"/>
                <w:sz w:val="18"/>
                <w:szCs w:val="18"/>
              </w:rPr>
              <w:t>Il P</w:t>
            </w:r>
            <w:r w:rsidRPr="77280663" w:rsidR="62A6A6D4">
              <w:rPr>
                <w:rFonts w:asciiTheme="majorHAnsi" w:hAnsiTheme="majorHAnsi"/>
                <w:sz w:val="18"/>
                <w:szCs w:val="18"/>
              </w:rPr>
              <w:t>IAO 2024-2026</w:t>
            </w:r>
            <w:r w:rsidRPr="77280663">
              <w:rPr>
                <w:rFonts w:asciiTheme="majorHAnsi" w:hAnsiTheme="majorHAnsi"/>
                <w:sz w:val="18"/>
                <w:szCs w:val="18"/>
              </w:rPr>
              <w:t xml:space="preserve"> prevede una apposita sezione dedicata alla misurazione del valore pubblico (</w:t>
            </w:r>
            <w:r w:rsidR="00216626">
              <w:rPr>
                <w:rFonts w:ascii="Arial" w:hAnsi="Arial" w:cs="Arial"/>
                <w:color w:val="4D5156"/>
                <w:sz w:val="21"/>
                <w:szCs w:val="21"/>
                <w:shd w:val="clear" w:color="auto" w:fill="FFFFFF"/>
              </w:rPr>
              <w:t>§</w:t>
            </w:r>
            <w:r w:rsidRPr="00216626" w:rsidR="00216626">
              <w:rPr>
                <w:rFonts w:ascii="Arial" w:hAnsi="Arial" w:cs="Arial"/>
                <w:b/>
                <w:bCs/>
                <w:color w:val="4D5156"/>
                <w:sz w:val="21"/>
                <w:szCs w:val="21"/>
                <w:shd w:val="clear" w:color="auto" w:fill="FFFFFF"/>
              </w:rPr>
              <w:t xml:space="preserve"> </w:t>
            </w:r>
            <w:r w:rsidRPr="77280663">
              <w:rPr>
                <w:rFonts w:asciiTheme="majorHAnsi" w:hAnsiTheme="majorHAnsi"/>
                <w:b/>
                <w:bCs/>
                <w:sz w:val="18"/>
                <w:szCs w:val="18"/>
              </w:rPr>
              <w:t xml:space="preserve">Le strategie di creazione del valore pubblico del Politecnico di </w:t>
            </w:r>
            <w:r w:rsidRPr="77280663" w:rsidR="0FA1A0DF">
              <w:rPr>
                <w:rFonts w:asciiTheme="majorHAnsi" w:hAnsiTheme="majorHAnsi"/>
                <w:b/>
                <w:bCs/>
                <w:sz w:val="18"/>
                <w:szCs w:val="18"/>
              </w:rPr>
              <w:t>Bari</w:t>
            </w:r>
            <w:r w:rsidRPr="77280663" w:rsidR="0FA1A0DF">
              <w:rPr>
                <w:rFonts w:asciiTheme="majorHAnsi" w:hAnsiTheme="majorHAnsi"/>
                <w:sz w:val="18"/>
                <w:szCs w:val="18"/>
              </w:rPr>
              <w:t>)</w:t>
            </w:r>
            <w:r w:rsidRPr="77280663" w:rsidR="4049383D">
              <w:rPr>
                <w:rFonts w:asciiTheme="majorHAnsi" w:hAnsiTheme="majorHAnsi"/>
                <w:sz w:val="18"/>
                <w:szCs w:val="18"/>
              </w:rPr>
              <w:t>, nonché un apposito Allegato</w:t>
            </w:r>
            <w:r w:rsidRPr="77280663" w:rsidR="00213365">
              <w:rPr>
                <w:rFonts w:asciiTheme="majorHAnsi" w:hAnsiTheme="majorHAnsi"/>
                <w:sz w:val="18"/>
                <w:szCs w:val="18"/>
              </w:rPr>
              <w:t xml:space="preserve"> </w:t>
            </w:r>
            <w:r w:rsidRPr="77280663" w:rsidR="2202EFCD">
              <w:rPr>
                <w:rFonts w:asciiTheme="majorHAnsi" w:hAnsiTheme="majorHAnsi"/>
                <w:sz w:val="18"/>
                <w:szCs w:val="18"/>
              </w:rPr>
              <w:t>(</w:t>
            </w:r>
            <w:r w:rsidRPr="77280663" w:rsidR="2202EFCD">
              <w:rPr>
                <w:rFonts w:asciiTheme="majorHAnsi" w:hAnsiTheme="majorHAnsi"/>
                <w:b/>
                <w:bCs/>
                <w:sz w:val="18"/>
                <w:szCs w:val="18"/>
              </w:rPr>
              <w:t>Allegato n. 7 - Indicatori per la misurazione del Valore Pubblico</w:t>
            </w:r>
            <w:r w:rsidRPr="77280663" w:rsidR="2202EFCD">
              <w:rPr>
                <w:rFonts w:asciiTheme="majorHAnsi" w:hAnsiTheme="majorHAnsi"/>
                <w:sz w:val="18"/>
                <w:szCs w:val="18"/>
              </w:rPr>
              <w:t>.) nel quale è riportato il</w:t>
            </w:r>
            <w:r w:rsidRPr="77280663">
              <w:rPr>
                <w:rFonts w:asciiTheme="majorHAnsi" w:hAnsiTheme="majorHAnsi"/>
                <w:sz w:val="18"/>
                <w:szCs w:val="18"/>
              </w:rPr>
              <w:t xml:space="preserve"> set di </w:t>
            </w:r>
            <w:r w:rsidRPr="77280663">
              <w:rPr>
                <w:rFonts w:asciiTheme="majorHAnsi" w:hAnsiTheme="majorHAnsi"/>
                <w:i/>
                <w:iCs/>
                <w:sz w:val="18"/>
                <w:szCs w:val="18"/>
              </w:rPr>
              <w:t xml:space="preserve">indicatori di impatto </w:t>
            </w:r>
            <w:r w:rsidRPr="77280663" w:rsidR="4A503909">
              <w:rPr>
                <w:rFonts w:asciiTheme="majorHAnsi" w:hAnsiTheme="majorHAnsi"/>
                <w:sz w:val="18"/>
                <w:szCs w:val="18"/>
              </w:rPr>
              <w:t xml:space="preserve">che </w:t>
            </w:r>
            <w:r w:rsidRPr="77280663" w:rsidR="4A503909">
              <w:rPr>
                <w:rFonts w:asciiTheme="majorHAnsi" w:hAnsiTheme="majorHAnsi" w:eastAsiaTheme="minorEastAsia" w:cstheme="minorBidi"/>
                <w:sz w:val="18"/>
                <w:szCs w:val="18"/>
              </w:rPr>
              <w:t>affiancano gli obiettivi del Piano Strategico: mentre gli obiettivi del Piano Strategico sono funzionali a misurare lo stato di realizzazione delle strategie dell’Ateneo, gli obiettivi di Valore Pubblico servono a misurare e monitorate il Valore Pubblico creato.</w:t>
            </w:r>
          </w:p>
          <w:p w:rsidRPr="00BF21FD" w:rsidR="00BD1369" w:rsidP="77280663" w:rsidRDefault="00BD1369" w14:paraId="7A0F4FA2" w14:textId="06A3DE86">
            <w:pPr>
              <w:pStyle w:val="TableParagraph"/>
              <w:rPr>
                <w:rFonts w:asciiTheme="majorHAnsi" w:hAnsiTheme="majorHAnsi"/>
                <w:sz w:val="18"/>
                <w:szCs w:val="18"/>
              </w:rPr>
            </w:pPr>
          </w:p>
        </w:tc>
      </w:tr>
      <w:tr w:rsidR="00BD1369" w:rsidTr="77280663" w14:paraId="7C74B395" w14:textId="77777777">
        <w:trPr>
          <w:trHeight w:val="1224"/>
        </w:trPr>
        <w:tc>
          <w:tcPr>
            <w:tcW w:w="572" w:type="dxa"/>
          </w:tcPr>
          <w:p w:rsidR="00BD1369" w:rsidP="4FDB424C" w:rsidRDefault="00BD1369" w14:paraId="1381A803" w14:textId="77777777">
            <w:pPr>
              <w:pStyle w:val="TableParagraph"/>
              <w:spacing w:before="8"/>
              <w:rPr>
                <w:rFonts w:ascii="Cambria"/>
                <w:b/>
                <w:bCs/>
                <w:sz w:val="17"/>
                <w:szCs w:val="17"/>
              </w:rPr>
            </w:pPr>
          </w:p>
          <w:p w:rsidR="00BD1369" w:rsidP="4FDB424C" w:rsidRDefault="00D42253" w14:paraId="70173B60" w14:textId="6D82845E">
            <w:pPr>
              <w:pStyle w:val="TableParagraph"/>
              <w:ind w:right="66"/>
              <w:jc w:val="right"/>
            </w:pPr>
            <w:r>
              <w:t>14</w:t>
            </w:r>
            <w:r w:rsidRPr="4FDB424C" w:rsidR="00E16DA2">
              <w:t>.</w:t>
            </w:r>
          </w:p>
        </w:tc>
        <w:tc>
          <w:tcPr>
            <w:tcW w:w="2701" w:type="dxa"/>
          </w:tcPr>
          <w:p w:rsidR="00BD1369" w:rsidP="4FDB424C" w:rsidRDefault="00BD1369" w14:paraId="464DCC3C" w14:textId="77777777">
            <w:pPr>
              <w:pStyle w:val="TableParagraph"/>
              <w:spacing w:before="8"/>
              <w:rPr>
                <w:rFonts w:ascii="Cambria"/>
                <w:b/>
                <w:bCs/>
                <w:sz w:val="17"/>
                <w:szCs w:val="17"/>
              </w:rPr>
            </w:pPr>
          </w:p>
          <w:p w:rsidR="00BD1369" w:rsidP="4FDB424C" w:rsidRDefault="00E16DA2" w14:paraId="31A0E51A" w14:textId="77777777">
            <w:pPr>
              <w:pStyle w:val="TableParagraph"/>
              <w:ind w:left="69" w:right="251"/>
            </w:pPr>
            <w:r w:rsidRPr="4FDB424C">
              <w:t>Nella individuazione degli obiettivi di</w:t>
            </w:r>
            <w:r w:rsidRPr="4FDB424C">
              <w:rPr>
                <w:spacing w:val="1"/>
              </w:rPr>
              <w:t xml:space="preserve"> </w:t>
            </w:r>
            <w:r w:rsidRPr="4FDB424C">
              <w:t>Valore Pubblico sono stati coinvolti gli</w:t>
            </w:r>
            <w:r w:rsidRPr="4FDB424C">
              <w:rPr>
                <w:spacing w:val="-47"/>
              </w:rPr>
              <w:t xml:space="preserve"> </w:t>
            </w:r>
            <w:r w:rsidRPr="4FDB424C">
              <w:t>Stakeholder</w:t>
            </w:r>
            <w:r w:rsidRPr="4FDB424C">
              <w:rPr>
                <w:spacing w:val="-1"/>
              </w:rPr>
              <w:t xml:space="preserve"> </w:t>
            </w:r>
            <w:r w:rsidRPr="4FDB424C">
              <w:t>interni</w:t>
            </w:r>
            <w:r w:rsidRPr="4FDB424C">
              <w:rPr>
                <w:spacing w:val="-4"/>
              </w:rPr>
              <w:t xml:space="preserve"> </w:t>
            </w:r>
            <w:r w:rsidRPr="4FDB424C">
              <w:t>ed</w:t>
            </w:r>
            <w:r w:rsidRPr="4FDB424C">
              <w:rPr>
                <w:spacing w:val="-1"/>
              </w:rPr>
              <w:t xml:space="preserve"> </w:t>
            </w:r>
            <w:r w:rsidRPr="4FDB424C">
              <w:t>esterni?</w:t>
            </w:r>
          </w:p>
        </w:tc>
        <w:tc>
          <w:tcPr>
            <w:tcW w:w="3119" w:type="dxa"/>
          </w:tcPr>
          <w:p w:rsidR="00BD1369" w:rsidP="4FDB424C" w:rsidRDefault="00E16DA2" w14:paraId="0481DEFB" w14:textId="77777777">
            <w:pPr>
              <w:pStyle w:val="TableParagraph"/>
              <w:numPr>
                <w:ilvl w:val="0"/>
                <w:numId w:val="22"/>
              </w:numPr>
              <w:tabs>
                <w:tab w:val="left" w:pos="427"/>
              </w:tabs>
              <w:spacing w:before="73"/>
              <w:ind w:hanging="361"/>
              <w:rPr>
                <w:b/>
                <w:bCs/>
              </w:rPr>
            </w:pPr>
            <w:r w:rsidRPr="4FDB424C">
              <w:rPr>
                <w:b/>
                <w:bCs/>
              </w:rPr>
              <w:t>Sì interni</w:t>
            </w:r>
            <w:r w:rsidRPr="4FDB424C">
              <w:rPr>
                <w:b/>
                <w:bCs/>
                <w:spacing w:val="1"/>
              </w:rPr>
              <w:t xml:space="preserve"> </w:t>
            </w:r>
            <w:r w:rsidRPr="4FDB424C">
              <w:rPr>
                <w:b/>
                <w:bCs/>
              </w:rPr>
              <w:t>ed</w:t>
            </w:r>
            <w:r w:rsidRPr="4FDB424C">
              <w:rPr>
                <w:b/>
                <w:bCs/>
                <w:spacing w:val="-2"/>
              </w:rPr>
              <w:t xml:space="preserve"> </w:t>
            </w:r>
            <w:r w:rsidRPr="4FDB424C">
              <w:rPr>
                <w:b/>
                <w:bCs/>
              </w:rPr>
              <w:t>esterni</w:t>
            </w:r>
          </w:p>
          <w:p w:rsidR="00BD1369" w:rsidP="4FDB424C" w:rsidRDefault="00E16DA2" w14:paraId="0553F012" w14:textId="77777777">
            <w:pPr>
              <w:pStyle w:val="TableParagraph"/>
              <w:numPr>
                <w:ilvl w:val="0"/>
                <w:numId w:val="22"/>
              </w:numPr>
              <w:tabs>
                <w:tab w:val="left" w:pos="427"/>
              </w:tabs>
              <w:ind w:hanging="361"/>
            </w:pPr>
            <w:r w:rsidRPr="4FDB424C">
              <w:t>Sì</w:t>
            </w:r>
            <w:r w:rsidRPr="4FDB424C">
              <w:rPr>
                <w:spacing w:val="1"/>
              </w:rPr>
              <w:t xml:space="preserve"> </w:t>
            </w:r>
            <w:r w:rsidRPr="4FDB424C">
              <w:t>esterni</w:t>
            </w:r>
          </w:p>
          <w:p w:rsidR="00BD1369" w:rsidP="4FDB424C" w:rsidRDefault="00E16DA2" w14:paraId="002D8E74" w14:textId="77777777">
            <w:pPr>
              <w:pStyle w:val="TableParagraph"/>
              <w:numPr>
                <w:ilvl w:val="0"/>
                <w:numId w:val="22"/>
              </w:numPr>
              <w:tabs>
                <w:tab w:val="left" w:pos="427"/>
              </w:tabs>
              <w:spacing w:before="1"/>
              <w:ind w:hanging="361"/>
            </w:pPr>
            <w:r w:rsidRPr="4FDB424C">
              <w:t>Sì</w:t>
            </w:r>
            <w:r w:rsidRPr="4FDB424C">
              <w:rPr>
                <w:spacing w:val="-1"/>
              </w:rPr>
              <w:t xml:space="preserve"> </w:t>
            </w:r>
            <w:r w:rsidRPr="4FDB424C">
              <w:t>interni</w:t>
            </w:r>
          </w:p>
          <w:p w:rsidR="00BD1369" w:rsidP="4FDB424C" w:rsidRDefault="00E16DA2" w14:paraId="6EBE962F" w14:textId="77777777">
            <w:pPr>
              <w:pStyle w:val="TableParagraph"/>
              <w:numPr>
                <w:ilvl w:val="0"/>
                <w:numId w:val="22"/>
              </w:numPr>
              <w:tabs>
                <w:tab w:val="left" w:pos="427"/>
              </w:tabs>
              <w:ind w:hanging="361"/>
            </w:pPr>
            <w:r w:rsidRPr="4FDB424C">
              <w:t>No</w:t>
            </w:r>
          </w:p>
        </w:tc>
        <w:tc>
          <w:tcPr>
            <w:tcW w:w="7796" w:type="dxa"/>
          </w:tcPr>
          <w:p w:rsidRPr="008755C8" w:rsidR="00BD1369" w:rsidP="77280663" w:rsidRDefault="75DBA3D3" w14:paraId="20948310" w14:textId="735F8B40">
            <w:pPr>
              <w:pStyle w:val="TableParagraph"/>
              <w:rPr>
                <w:rFonts w:asciiTheme="majorHAnsi" w:hAnsiTheme="majorHAnsi"/>
                <w:sz w:val="18"/>
                <w:szCs w:val="18"/>
              </w:rPr>
            </w:pPr>
            <w:r w:rsidRPr="77280663">
              <w:rPr>
                <w:rFonts w:asciiTheme="majorHAnsi" w:hAnsiTheme="majorHAnsi" w:eastAsiaTheme="minorEastAsia" w:cstheme="minorBidi"/>
                <w:sz w:val="18"/>
                <w:szCs w:val="18"/>
              </w:rPr>
              <w:t xml:space="preserve">La redazione del piano Strategico </w:t>
            </w:r>
            <w:r w:rsidRPr="77280663" w:rsidR="2F8B021C">
              <w:rPr>
                <w:rFonts w:asciiTheme="majorHAnsi" w:hAnsiTheme="majorHAnsi" w:eastAsiaTheme="minorEastAsia" w:cstheme="minorBidi"/>
                <w:sz w:val="18"/>
                <w:szCs w:val="18"/>
              </w:rPr>
              <w:t>2024-2026</w:t>
            </w:r>
            <w:r w:rsidRPr="77280663">
              <w:rPr>
                <w:rFonts w:asciiTheme="majorHAnsi" w:hAnsiTheme="majorHAnsi" w:eastAsiaTheme="minorEastAsia" w:cstheme="minorBidi"/>
                <w:sz w:val="18"/>
                <w:szCs w:val="18"/>
              </w:rPr>
              <w:t xml:space="preserve"> ha previsto un articolato processo di ascolto</w:t>
            </w:r>
            <w:r w:rsidRPr="77280663" w:rsidR="51AD9534">
              <w:rPr>
                <w:rFonts w:asciiTheme="majorHAnsi" w:hAnsiTheme="majorHAnsi" w:eastAsiaTheme="minorEastAsia" w:cstheme="minorBidi"/>
                <w:sz w:val="18"/>
                <w:szCs w:val="18"/>
              </w:rPr>
              <w:t xml:space="preserve"> degli stakeholder interni ed esterni</w:t>
            </w:r>
            <w:r w:rsidRPr="77280663" w:rsidR="465FB78F">
              <w:rPr>
                <w:rFonts w:asciiTheme="majorHAnsi" w:hAnsiTheme="majorHAnsi" w:eastAsiaTheme="minorEastAsia" w:cstheme="minorBidi"/>
                <w:sz w:val="18"/>
                <w:szCs w:val="18"/>
              </w:rPr>
              <w:t xml:space="preserve">, </w:t>
            </w:r>
            <w:r w:rsidRPr="77280663" w:rsidR="52E89AE1">
              <w:rPr>
                <w:rFonts w:asciiTheme="majorHAnsi" w:hAnsiTheme="majorHAnsi" w:eastAsiaTheme="minorEastAsia" w:cstheme="minorBidi"/>
                <w:sz w:val="18"/>
                <w:szCs w:val="18"/>
              </w:rPr>
              <w:t>che aveva caratterizzato anche il precedente documento strategico, e che, con il coinvolgimento attivo dei Prorettori e dei Delegati e della Commissione Strategica, ha condotto alla definizione di obiettivi strategici di creazione del valore pubblico.</w:t>
            </w:r>
          </w:p>
        </w:tc>
      </w:tr>
      <w:tr w:rsidR="00BD1369" w:rsidTr="77280663" w14:paraId="2B52EF0E" w14:textId="77777777">
        <w:trPr>
          <w:trHeight w:val="1341"/>
        </w:trPr>
        <w:tc>
          <w:tcPr>
            <w:tcW w:w="572" w:type="dxa"/>
          </w:tcPr>
          <w:p w:rsidR="00BD1369" w:rsidP="4FDB424C" w:rsidRDefault="00BD1369" w14:paraId="241A52DE" w14:textId="77777777">
            <w:pPr>
              <w:pStyle w:val="TableParagraph"/>
              <w:rPr>
                <w:rFonts w:ascii="Cambria"/>
                <w:b/>
                <w:bCs/>
              </w:rPr>
            </w:pPr>
          </w:p>
          <w:p w:rsidR="00BD1369" w:rsidP="4FDB424C" w:rsidRDefault="00BD1369" w14:paraId="20E9CC51" w14:textId="77777777">
            <w:pPr>
              <w:pStyle w:val="TableParagraph"/>
              <w:spacing w:before="9"/>
              <w:rPr>
                <w:rFonts w:ascii="Cambria"/>
                <w:b/>
                <w:bCs/>
                <w:sz w:val="23"/>
                <w:szCs w:val="23"/>
              </w:rPr>
            </w:pPr>
          </w:p>
          <w:p w:rsidR="00BD1369" w:rsidP="4FDB424C" w:rsidRDefault="00D42253" w14:paraId="445005B5" w14:textId="0D68C2B7">
            <w:pPr>
              <w:pStyle w:val="TableParagraph"/>
              <w:ind w:left="102"/>
            </w:pPr>
            <w:r>
              <w:t>15</w:t>
            </w:r>
            <w:r w:rsidRPr="4FDB424C" w:rsidR="00E16DA2">
              <w:t>.</w:t>
            </w:r>
          </w:p>
        </w:tc>
        <w:tc>
          <w:tcPr>
            <w:tcW w:w="2701" w:type="dxa"/>
          </w:tcPr>
          <w:p w:rsidR="00BD1369" w:rsidP="4FDB424C" w:rsidRDefault="00E16DA2" w14:paraId="4CF7D921" w14:textId="77777777">
            <w:pPr>
              <w:pStyle w:val="TableParagraph"/>
              <w:ind w:left="69" w:right="161"/>
            </w:pPr>
            <w:r w:rsidRPr="4FDB424C">
              <w:t>Tra gli obiettivi di Valore Pubblico sono</w:t>
            </w:r>
            <w:r w:rsidRPr="4FDB424C">
              <w:rPr>
                <w:spacing w:val="-48"/>
              </w:rPr>
              <w:t xml:space="preserve"> </w:t>
            </w:r>
            <w:r w:rsidRPr="4FDB424C">
              <w:t>presenti aspetti riconducibili al</w:t>
            </w:r>
            <w:r w:rsidRPr="4FDB424C">
              <w:rPr>
                <w:spacing w:val="1"/>
              </w:rPr>
              <w:t xml:space="preserve"> </w:t>
            </w:r>
            <w:r w:rsidRPr="4FDB424C">
              <w:t>Benessere Equo e Sostenibile o ai</w:t>
            </w:r>
            <w:r w:rsidRPr="4FDB424C">
              <w:rPr>
                <w:spacing w:val="1"/>
              </w:rPr>
              <w:t xml:space="preserve"> </w:t>
            </w:r>
            <w:proofErr w:type="spellStart"/>
            <w:r w:rsidRPr="4FDB424C">
              <w:t>Sustainable</w:t>
            </w:r>
            <w:proofErr w:type="spellEnd"/>
            <w:r w:rsidRPr="4FDB424C">
              <w:rPr>
                <w:spacing w:val="-1"/>
              </w:rPr>
              <w:t xml:space="preserve"> </w:t>
            </w:r>
            <w:r w:rsidRPr="4FDB424C">
              <w:t>Development</w:t>
            </w:r>
          </w:p>
          <w:p w:rsidR="00BD1369" w:rsidP="4FDB424C" w:rsidRDefault="00E16DA2" w14:paraId="5B51A1CD" w14:textId="77777777">
            <w:pPr>
              <w:pStyle w:val="TableParagraph"/>
              <w:spacing w:line="248" w:lineRule="exact"/>
              <w:ind w:left="69"/>
            </w:pPr>
            <w:r w:rsidRPr="4FDB424C">
              <w:t>Goals</w:t>
            </w:r>
            <w:r w:rsidRPr="4FDB424C">
              <w:rPr>
                <w:spacing w:val="-1"/>
              </w:rPr>
              <w:t xml:space="preserve"> </w:t>
            </w:r>
            <w:r w:rsidRPr="4FDB424C">
              <w:t>dell’Agenda</w:t>
            </w:r>
            <w:r w:rsidRPr="4FDB424C">
              <w:rPr>
                <w:spacing w:val="-1"/>
              </w:rPr>
              <w:t xml:space="preserve"> </w:t>
            </w:r>
            <w:r w:rsidRPr="4FDB424C">
              <w:t>ONU</w:t>
            </w:r>
            <w:r w:rsidRPr="4FDB424C">
              <w:rPr>
                <w:spacing w:val="-4"/>
              </w:rPr>
              <w:t xml:space="preserve"> </w:t>
            </w:r>
            <w:r w:rsidRPr="4FDB424C">
              <w:t>2030?</w:t>
            </w:r>
          </w:p>
        </w:tc>
        <w:tc>
          <w:tcPr>
            <w:tcW w:w="3119" w:type="dxa"/>
          </w:tcPr>
          <w:p w:rsidR="00BD1369" w:rsidP="4FDB424C" w:rsidRDefault="00BD1369" w14:paraId="65B91501" w14:textId="77777777">
            <w:pPr>
              <w:pStyle w:val="TableParagraph"/>
              <w:rPr>
                <w:rFonts w:ascii="Cambria"/>
                <w:b/>
                <w:bCs/>
              </w:rPr>
            </w:pPr>
          </w:p>
          <w:p w:rsidR="00BD1369" w:rsidP="4FDB424C" w:rsidRDefault="00E16DA2" w14:paraId="0867B7E9" w14:textId="77777777">
            <w:pPr>
              <w:pStyle w:val="TableParagraph"/>
              <w:numPr>
                <w:ilvl w:val="0"/>
                <w:numId w:val="21"/>
              </w:numPr>
              <w:tabs>
                <w:tab w:val="left" w:pos="427"/>
              </w:tabs>
              <w:spacing w:before="144" w:line="267" w:lineRule="exact"/>
              <w:ind w:hanging="361"/>
              <w:rPr>
                <w:b/>
                <w:bCs/>
              </w:rPr>
            </w:pPr>
            <w:r w:rsidRPr="4FDB424C">
              <w:rPr>
                <w:b/>
                <w:bCs/>
              </w:rPr>
              <w:t>Sì</w:t>
            </w:r>
          </w:p>
          <w:p w:rsidR="00BD1369" w:rsidP="4FDB424C" w:rsidRDefault="00E16DA2" w14:paraId="0E071261" w14:textId="77777777">
            <w:pPr>
              <w:pStyle w:val="TableParagraph"/>
              <w:numPr>
                <w:ilvl w:val="0"/>
                <w:numId w:val="21"/>
              </w:numPr>
              <w:tabs>
                <w:tab w:val="left" w:pos="427"/>
              </w:tabs>
              <w:spacing w:line="267" w:lineRule="exact"/>
              <w:ind w:hanging="361"/>
            </w:pPr>
            <w:r w:rsidRPr="4FDB424C">
              <w:t>No</w:t>
            </w:r>
          </w:p>
        </w:tc>
        <w:tc>
          <w:tcPr>
            <w:tcW w:w="7796" w:type="dxa"/>
          </w:tcPr>
          <w:p w:rsidRPr="00835B4D" w:rsidR="002532A4" w:rsidP="4FDB424C" w:rsidRDefault="3C2655D7" w14:paraId="5F3CE3CF" w14:textId="75AF28AC">
            <w:pPr>
              <w:pStyle w:val="TableParagraph"/>
              <w:jc w:val="both"/>
              <w:rPr>
                <w:rFonts w:asciiTheme="majorHAnsi" w:hAnsiTheme="majorHAnsi" w:cstheme="majorBidi"/>
                <w:sz w:val="18"/>
                <w:szCs w:val="18"/>
              </w:rPr>
            </w:pPr>
            <w:r w:rsidRPr="4FDB424C">
              <w:rPr>
                <w:rFonts w:asciiTheme="majorHAnsi" w:hAnsiTheme="majorHAnsi" w:cstheme="majorBidi"/>
                <w:sz w:val="18"/>
                <w:szCs w:val="18"/>
              </w:rPr>
              <w:t xml:space="preserve">Tra le politiche di creazione del valore pubblico, nel PIAO sono esplicitamente richiamati gli obiettivi dell’Agenda ONU 2023 (vedi </w:t>
            </w:r>
            <w:r w:rsidR="009557DD">
              <w:rPr>
                <w:rFonts w:ascii="Arial" w:hAnsi="Arial" w:cs="Arial"/>
                <w:color w:val="4D5156"/>
                <w:sz w:val="21"/>
                <w:szCs w:val="21"/>
                <w:shd w:val="clear" w:color="auto" w:fill="FFFFFF"/>
              </w:rPr>
              <w:t>§</w:t>
            </w:r>
            <w:r w:rsidRPr="4FDB424C" w:rsidR="009557DD">
              <w:rPr>
                <w:rFonts w:asciiTheme="majorHAnsi" w:hAnsiTheme="majorHAnsi" w:cstheme="majorBidi"/>
                <w:sz w:val="18"/>
                <w:szCs w:val="18"/>
              </w:rPr>
              <w:t xml:space="preserve"> </w:t>
            </w:r>
            <w:r w:rsidRPr="4FDB424C">
              <w:rPr>
                <w:rFonts w:asciiTheme="majorHAnsi" w:hAnsiTheme="majorHAnsi" w:cstheme="majorBidi"/>
                <w:sz w:val="18"/>
                <w:szCs w:val="18"/>
              </w:rPr>
              <w:t>“</w:t>
            </w:r>
            <w:r w:rsidRPr="4FDB424C">
              <w:rPr>
                <w:rFonts w:asciiTheme="majorHAnsi" w:hAnsiTheme="majorHAnsi" w:cstheme="majorBidi"/>
                <w:i/>
                <w:iCs/>
                <w:sz w:val="18"/>
                <w:szCs w:val="18"/>
              </w:rPr>
              <w:t>le politiche sulla sostenibilità</w:t>
            </w:r>
            <w:r w:rsidRPr="4FDB424C">
              <w:rPr>
                <w:rFonts w:asciiTheme="majorHAnsi" w:hAnsiTheme="majorHAnsi" w:cstheme="majorBidi"/>
                <w:sz w:val="18"/>
                <w:szCs w:val="18"/>
              </w:rPr>
              <w:t xml:space="preserve">”) in cui si richiamano i Goals n. 6,7,9 e 12. Inoltre, tali obiettivi sono implicitamente richiamati dalle altre strategie di creazione del valore pubblico (vedi </w:t>
            </w:r>
            <w:r w:rsidR="009557DD">
              <w:rPr>
                <w:rFonts w:ascii="Arial" w:hAnsi="Arial" w:cs="Arial"/>
                <w:color w:val="4D5156"/>
                <w:sz w:val="21"/>
                <w:szCs w:val="21"/>
                <w:shd w:val="clear" w:color="auto" w:fill="FFFFFF"/>
              </w:rPr>
              <w:t>§</w:t>
            </w:r>
            <w:r w:rsidRPr="4FDB424C">
              <w:rPr>
                <w:rFonts w:asciiTheme="majorHAnsi" w:hAnsiTheme="majorHAnsi" w:cstheme="majorBidi"/>
                <w:sz w:val="18"/>
                <w:szCs w:val="18"/>
              </w:rPr>
              <w:t xml:space="preserve"> “</w:t>
            </w:r>
            <w:r w:rsidRPr="4FDB424C" w:rsidR="1BA396B7">
              <w:rPr>
                <w:rFonts w:asciiTheme="majorHAnsi" w:hAnsiTheme="majorHAnsi" w:cstheme="majorBidi"/>
                <w:i/>
                <w:iCs/>
                <w:sz w:val="18"/>
                <w:szCs w:val="18"/>
              </w:rPr>
              <w:t>le strategie di valore pubblico del Politecnico di Bari</w:t>
            </w:r>
            <w:r w:rsidRPr="4FDB424C" w:rsidR="1BA396B7">
              <w:rPr>
                <w:rFonts w:asciiTheme="majorHAnsi" w:hAnsiTheme="majorHAnsi" w:cstheme="majorBidi"/>
                <w:sz w:val="18"/>
                <w:szCs w:val="18"/>
              </w:rPr>
              <w:t>”)</w:t>
            </w:r>
          </w:p>
          <w:p w:rsidRPr="00835B4D" w:rsidR="002532A4" w:rsidP="4FDB424C" w:rsidRDefault="002532A4" w14:paraId="4058D793" w14:textId="67A39641">
            <w:pPr>
              <w:pStyle w:val="TableParagraph"/>
              <w:rPr>
                <w:rFonts w:ascii="Times New Roman"/>
              </w:rPr>
            </w:pPr>
          </w:p>
        </w:tc>
      </w:tr>
    </w:tbl>
    <w:p w:rsidR="00BD1369" w:rsidRDefault="00BD1369" w14:paraId="27A9BEF5" w14:textId="77777777">
      <w:pPr>
        <w:rPr>
          <w:rFonts w:ascii="Times New Roman"/>
        </w:rPr>
        <w:sectPr w:rsidR="00BD1369" w:rsidSect="002E107E">
          <w:pgSz w:w="16840" w:h="11910" w:orient="landscape"/>
          <w:pgMar w:top="740" w:right="2280" w:bottom="600" w:left="1160" w:header="708" w:footer="971" w:gutter="0"/>
          <w:cols w:space="720"/>
          <w:docGrid w:linePitch="299"/>
        </w:sectPr>
      </w:pPr>
    </w:p>
    <w:p w:rsidR="00BD1369" w:rsidRDefault="00BD1369" w14:paraId="360F92CC" w14:textId="77777777">
      <w:pPr>
        <w:pStyle w:val="Corpotesto"/>
        <w:rPr>
          <w:rFonts w:ascii="Cambria"/>
          <w:b/>
          <w:sz w:val="20"/>
        </w:rPr>
      </w:pPr>
    </w:p>
    <w:p w:rsidR="00BD1369" w:rsidRDefault="00BD1369" w14:paraId="0E7F7521" w14:textId="77777777">
      <w:pPr>
        <w:pStyle w:val="Corpotesto"/>
        <w:rPr>
          <w:rFonts w:ascii="Cambria"/>
          <w:b/>
          <w:sz w:val="20"/>
        </w:rPr>
      </w:pPr>
    </w:p>
    <w:p w:rsidR="00BD1369" w:rsidRDefault="00BD1369" w14:paraId="4ABD1E5F" w14:textId="77777777">
      <w:pPr>
        <w:pStyle w:val="Corpotesto"/>
        <w:spacing w:before="1"/>
        <w:rPr>
          <w:rFonts w:ascii="Cambria"/>
          <w:b/>
          <w:sz w:val="11"/>
        </w:rPr>
      </w:pPr>
    </w:p>
    <w:tbl>
      <w:tblPr>
        <w:tblStyle w:val="TableNormal"/>
        <w:tblW w:w="14046"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72"/>
        <w:gridCol w:w="2701"/>
        <w:gridCol w:w="3119"/>
        <w:gridCol w:w="7654"/>
      </w:tblGrid>
      <w:tr w:rsidR="00BD1369" w:rsidTr="77280663" w14:paraId="0AA1490F" w14:textId="77777777">
        <w:trPr>
          <w:trHeight w:val="537"/>
        </w:trPr>
        <w:tc>
          <w:tcPr>
            <w:tcW w:w="572" w:type="dxa"/>
          </w:tcPr>
          <w:p w:rsidR="00BD1369" w:rsidP="4FDB424C" w:rsidRDefault="00E16DA2" w14:paraId="544302DE" w14:textId="77777777">
            <w:pPr>
              <w:pStyle w:val="TableParagraph"/>
              <w:spacing w:before="136"/>
              <w:ind w:left="69"/>
              <w:rPr>
                <w:b/>
                <w:bCs/>
              </w:rPr>
            </w:pPr>
            <w:r w:rsidRPr="4FDB424C">
              <w:rPr>
                <w:b/>
                <w:bCs/>
              </w:rPr>
              <w:t>N.</w:t>
            </w:r>
          </w:p>
        </w:tc>
        <w:tc>
          <w:tcPr>
            <w:tcW w:w="2701" w:type="dxa"/>
          </w:tcPr>
          <w:p w:rsidR="00BD1369" w:rsidP="4FDB424C" w:rsidRDefault="00E16DA2" w14:paraId="29D1EF1E" w14:textId="77777777">
            <w:pPr>
              <w:pStyle w:val="TableParagraph"/>
              <w:spacing w:before="136"/>
              <w:ind w:left="69"/>
              <w:rPr>
                <w:b/>
                <w:bCs/>
              </w:rPr>
            </w:pPr>
            <w:r w:rsidRPr="4FDB424C">
              <w:rPr>
                <w:b/>
                <w:bCs/>
              </w:rPr>
              <w:t>PUNTO</w:t>
            </w:r>
            <w:r w:rsidRPr="4FDB424C">
              <w:rPr>
                <w:b/>
                <w:bCs/>
                <w:spacing w:val="-3"/>
              </w:rPr>
              <w:t xml:space="preserve"> </w:t>
            </w:r>
            <w:r w:rsidRPr="4FDB424C">
              <w:rPr>
                <w:b/>
                <w:bCs/>
              </w:rPr>
              <w:t>DI</w:t>
            </w:r>
            <w:r w:rsidRPr="4FDB424C">
              <w:rPr>
                <w:b/>
                <w:bCs/>
                <w:spacing w:val="-1"/>
              </w:rPr>
              <w:t xml:space="preserve"> </w:t>
            </w:r>
            <w:r w:rsidRPr="4FDB424C">
              <w:rPr>
                <w:b/>
                <w:bCs/>
              </w:rPr>
              <w:t>ATTENZIONE</w:t>
            </w:r>
          </w:p>
        </w:tc>
        <w:tc>
          <w:tcPr>
            <w:tcW w:w="3119" w:type="dxa"/>
          </w:tcPr>
          <w:p w:rsidR="00BD1369" w:rsidP="4FDB424C" w:rsidRDefault="00E16DA2" w14:paraId="75CF1E06" w14:textId="77777777">
            <w:pPr>
              <w:pStyle w:val="TableParagraph"/>
              <w:spacing w:before="136"/>
              <w:ind w:left="71"/>
              <w:rPr>
                <w:b/>
                <w:bCs/>
              </w:rPr>
            </w:pPr>
            <w:r w:rsidRPr="4FDB424C">
              <w:rPr>
                <w:b/>
                <w:bCs/>
              </w:rPr>
              <w:t>RISPOSTA</w:t>
            </w:r>
          </w:p>
        </w:tc>
        <w:tc>
          <w:tcPr>
            <w:tcW w:w="7654" w:type="dxa"/>
          </w:tcPr>
          <w:p w:rsidR="00BD1369" w:rsidP="4FDB424C" w:rsidRDefault="00E16DA2" w14:paraId="25BFBB00" w14:textId="77777777">
            <w:pPr>
              <w:pStyle w:val="TableParagraph"/>
              <w:spacing w:before="1" w:line="267" w:lineRule="exact"/>
              <w:ind w:left="70"/>
              <w:rPr>
                <w:b/>
                <w:bCs/>
              </w:rPr>
            </w:pPr>
            <w:r w:rsidRPr="4FDB424C">
              <w:rPr>
                <w:b/>
                <w:bCs/>
              </w:rPr>
              <w:t>EVENTUALI</w:t>
            </w:r>
            <w:r w:rsidRPr="4FDB424C">
              <w:rPr>
                <w:b/>
                <w:bCs/>
                <w:spacing w:val="-2"/>
              </w:rPr>
              <w:t xml:space="preserve"> </w:t>
            </w:r>
            <w:r w:rsidRPr="4FDB424C">
              <w:rPr>
                <w:b/>
                <w:bCs/>
              </w:rPr>
              <w:t>NOTE</w:t>
            </w:r>
          </w:p>
          <w:p w:rsidR="00BD1369" w:rsidP="4FDB424C" w:rsidRDefault="00E16DA2" w14:paraId="4775BB5A" w14:textId="77777777">
            <w:pPr>
              <w:pStyle w:val="TableParagraph"/>
              <w:spacing w:line="248" w:lineRule="exact"/>
              <w:ind w:left="70"/>
              <w:rPr>
                <w:b/>
                <w:bCs/>
              </w:rPr>
            </w:pPr>
            <w:r w:rsidRPr="4FDB424C">
              <w:rPr>
                <w:b/>
                <w:bCs/>
              </w:rPr>
              <w:t>O</w:t>
            </w:r>
            <w:r w:rsidRPr="4FDB424C">
              <w:rPr>
                <w:b/>
                <w:bCs/>
                <w:spacing w:val="-2"/>
              </w:rPr>
              <w:t xml:space="preserve"> </w:t>
            </w:r>
            <w:r w:rsidRPr="4FDB424C">
              <w:rPr>
                <w:b/>
                <w:bCs/>
              </w:rPr>
              <w:t>COMMENTI</w:t>
            </w:r>
          </w:p>
        </w:tc>
      </w:tr>
      <w:tr w:rsidR="00BD1369" w:rsidTr="77280663" w14:paraId="4519DCB7" w14:textId="77777777">
        <w:trPr>
          <w:trHeight w:val="1612"/>
        </w:trPr>
        <w:tc>
          <w:tcPr>
            <w:tcW w:w="572" w:type="dxa"/>
          </w:tcPr>
          <w:p w:rsidR="00BD1369" w:rsidP="4FDB424C" w:rsidRDefault="00BD1369" w14:paraId="687C845C" w14:textId="77777777">
            <w:pPr>
              <w:pStyle w:val="TableParagraph"/>
              <w:rPr>
                <w:rFonts w:ascii="Cambria"/>
                <w:b/>
                <w:bCs/>
              </w:rPr>
            </w:pPr>
          </w:p>
          <w:p w:rsidR="00BD1369" w:rsidP="4FDB424C" w:rsidRDefault="00BD1369" w14:paraId="0BEEBB4E" w14:textId="77777777">
            <w:pPr>
              <w:pStyle w:val="TableParagraph"/>
              <w:rPr>
                <w:rFonts w:ascii="Cambria"/>
                <w:b/>
                <w:bCs/>
              </w:rPr>
            </w:pPr>
          </w:p>
          <w:p w:rsidR="00BD1369" w:rsidP="4FDB424C" w:rsidRDefault="00D42253" w14:paraId="609458CE" w14:textId="21319C67">
            <w:pPr>
              <w:pStyle w:val="TableParagraph"/>
              <w:spacing w:before="155"/>
              <w:ind w:left="69"/>
            </w:pPr>
            <w:r>
              <w:t>16</w:t>
            </w:r>
            <w:r w:rsidRPr="4FDB424C" w:rsidR="00E16DA2">
              <w:t>.</w:t>
            </w:r>
          </w:p>
        </w:tc>
        <w:tc>
          <w:tcPr>
            <w:tcW w:w="2701" w:type="dxa"/>
          </w:tcPr>
          <w:p w:rsidR="00BD1369" w:rsidP="4FDB424C" w:rsidRDefault="00E16DA2" w14:paraId="361FBCE4" w14:textId="20D951A5">
            <w:pPr>
              <w:pStyle w:val="TableParagraph"/>
              <w:spacing w:before="1"/>
              <w:ind w:left="69" w:right="104"/>
            </w:pPr>
            <w:r w:rsidRPr="4FDB424C">
              <w:t>Nel PIAO, a livello di Valore Pubblico o</w:t>
            </w:r>
            <w:r w:rsidRPr="4FDB424C">
              <w:rPr>
                <w:spacing w:val="1"/>
              </w:rPr>
              <w:t xml:space="preserve"> </w:t>
            </w:r>
            <w:r w:rsidRPr="4FDB424C">
              <w:t>di Performance sono presenti obiettivi</w:t>
            </w:r>
            <w:r w:rsidRPr="4FDB424C">
              <w:rPr>
                <w:spacing w:val="1"/>
              </w:rPr>
              <w:t xml:space="preserve"> </w:t>
            </w:r>
            <w:r w:rsidRPr="4FDB424C">
              <w:t xml:space="preserve">riconducibili agli indirizzi del MUR o </w:t>
            </w:r>
            <w:proofErr w:type="gramStart"/>
            <w:r w:rsidRPr="4FDB424C">
              <w:t>alle</w:t>
            </w:r>
            <w:r w:rsidR="008755C8">
              <w:t xml:space="preserve"> </w:t>
            </w:r>
            <w:r w:rsidRPr="4FDB424C">
              <w:rPr>
                <w:spacing w:val="-47"/>
              </w:rPr>
              <w:t xml:space="preserve"> </w:t>
            </w:r>
            <w:r w:rsidRPr="4FDB424C">
              <w:t>valutazioni</w:t>
            </w:r>
            <w:proofErr w:type="gramEnd"/>
            <w:r w:rsidRPr="4FDB424C">
              <w:t xml:space="preserve"> dell’ANVUR (es. PNRR,</w:t>
            </w:r>
            <w:r w:rsidRPr="4FDB424C">
              <w:rPr>
                <w:spacing w:val="1"/>
              </w:rPr>
              <w:t xml:space="preserve"> </w:t>
            </w:r>
            <w:r w:rsidRPr="4FDB424C">
              <w:t>Programmazione</w:t>
            </w:r>
            <w:r w:rsidRPr="4FDB424C">
              <w:rPr>
                <w:spacing w:val="-1"/>
              </w:rPr>
              <w:t xml:space="preserve"> </w:t>
            </w:r>
            <w:r w:rsidRPr="4FDB424C">
              <w:t>triennale</w:t>
            </w:r>
            <w:r w:rsidRPr="4FDB424C">
              <w:rPr>
                <w:spacing w:val="-3"/>
              </w:rPr>
              <w:t xml:space="preserve"> </w:t>
            </w:r>
            <w:r w:rsidRPr="4FDB424C">
              <w:t>di</w:t>
            </w:r>
            <w:r w:rsidRPr="4FDB424C">
              <w:rPr>
                <w:spacing w:val="-2"/>
              </w:rPr>
              <w:t xml:space="preserve"> </w:t>
            </w:r>
            <w:r w:rsidRPr="4FDB424C">
              <w:t>sistema</w:t>
            </w:r>
          </w:p>
          <w:p w:rsidR="00BD1369" w:rsidP="4FDB424C" w:rsidRDefault="00E16DA2" w14:paraId="7A9E3970" w14:textId="77777777">
            <w:pPr>
              <w:pStyle w:val="TableParagraph"/>
              <w:spacing w:line="248" w:lineRule="exact"/>
              <w:ind w:left="69"/>
            </w:pPr>
            <w:r w:rsidRPr="4FDB424C">
              <w:t>(PRO</w:t>
            </w:r>
            <w:r w:rsidRPr="4FDB424C">
              <w:rPr>
                <w:spacing w:val="-3"/>
              </w:rPr>
              <w:t xml:space="preserve"> </w:t>
            </w:r>
            <w:r w:rsidRPr="4FDB424C">
              <w:t>3), VQR,</w:t>
            </w:r>
            <w:r w:rsidRPr="4FDB424C">
              <w:rPr>
                <w:spacing w:val="-3"/>
              </w:rPr>
              <w:t xml:space="preserve"> </w:t>
            </w:r>
            <w:r w:rsidRPr="4FDB424C">
              <w:t xml:space="preserve">AVA, </w:t>
            </w:r>
            <w:proofErr w:type="spellStart"/>
            <w:r w:rsidRPr="4FDB424C">
              <w:t>ecc</w:t>
            </w:r>
            <w:proofErr w:type="spellEnd"/>
            <w:r w:rsidRPr="4FDB424C">
              <w:t>…)</w:t>
            </w:r>
          </w:p>
        </w:tc>
        <w:tc>
          <w:tcPr>
            <w:tcW w:w="3119" w:type="dxa"/>
          </w:tcPr>
          <w:p w:rsidRPr="009557DD" w:rsidR="00BD1369" w:rsidP="4FDB424C" w:rsidRDefault="00E16DA2" w14:paraId="230E69E3" w14:textId="06E151F6">
            <w:pPr>
              <w:pStyle w:val="TableParagraph"/>
              <w:numPr>
                <w:ilvl w:val="0"/>
                <w:numId w:val="20"/>
              </w:numPr>
              <w:tabs>
                <w:tab w:val="left" w:pos="427"/>
              </w:tabs>
              <w:spacing w:before="3" w:line="237" w:lineRule="auto"/>
              <w:ind w:right="251"/>
              <w:rPr>
                <w:b/>
                <w:bCs/>
              </w:rPr>
            </w:pPr>
            <w:r w:rsidRPr="009557DD">
              <w:rPr>
                <w:b/>
                <w:bCs/>
              </w:rPr>
              <w:t xml:space="preserve">Sì, sia a livello di Valore Pubblico che </w:t>
            </w:r>
            <w:proofErr w:type="gramStart"/>
            <w:r w:rsidRPr="009557DD">
              <w:rPr>
                <w:b/>
                <w:bCs/>
              </w:rPr>
              <w:t>di</w:t>
            </w:r>
            <w:r w:rsidRPr="009557DD" w:rsidR="008755C8">
              <w:rPr>
                <w:b/>
                <w:bCs/>
              </w:rPr>
              <w:t xml:space="preserve"> </w:t>
            </w:r>
            <w:r w:rsidRPr="009557DD">
              <w:rPr>
                <w:b/>
                <w:bCs/>
                <w:spacing w:val="-47"/>
              </w:rPr>
              <w:t xml:space="preserve"> </w:t>
            </w:r>
            <w:r w:rsidRPr="009557DD">
              <w:rPr>
                <w:b/>
                <w:bCs/>
              </w:rPr>
              <w:t>obiettivi</w:t>
            </w:r>
            <w:proofErr w:type="gramEnd"/>
            <w:r w:rsidRPr="009557DD">
              <w:rPr>
                <w:b/>
                <w:bCs/>
                <w:spacing w:val="-1"/>
              </w:rPr>
              <w:t xml:space="preserve"> </w:t>
            </w:r>
            <w:r w:rsidRPr="009557DD">
              <w:rPr>
                <w:b/>
                <w:bCs/>
              </w:rPr>
              <w:t>di</w:t>
            </w:r>
            <w:r w:rsidRPr="009557DD">
              <w:rPr>
                <w:b/>
                <w:bCs/>
                <w:spacing w:val="-3"/>
              </w:rPr>
              <w:t xml:space="preserve"> </w:t>
            </w:r>
            <w:r w:rsidRPr="009557DD">
              <w:rPr>
                <w:b/>
                <w:bCs/>
              </w:rPr>
              <w:t>Performance</w:t>
            </w:r>
          </w:p>
          <w:p w:rsidRPr="009557DD" w:rsidR="00BD1369" w:rsidP="4FDB424C" w:rsidRDefault="00E16DA2" w14:paraId="7B00E807" w14:textId="77777777">
            <w:pPr>
              <w:pStyle w:val="TableParagraph"/>
              <w:numPr>
                <w:ilvl w:val="0"/>
                <w:numId w:val="20"/>
              </w:numPr>
              <w:tabs>
                <w:tab w:val="left" w:pos="427"/>
              </w:tabs>
              <w:spacing w:before="2"/>
              <w:ind w:hanging="361"/>
            </w:pPr>
            <w:r w:rsidRPr="009557DD">
              <w:t>Sì,</w:t>
            </w:r>
            <w:r w:rsidRPr="009557DD">
              <w:rPr>
                <w:spacing w:val="-2"/>
              </w:rPr>
              <w:t xml:space="preserve"> </w:t>
            </w:r>
            <w:r w:rsidRPr="009557DD">
              <w:t>solo a</w:t>
            </w:r>
            <w:r w:rsidRPr="009557DD">
              <w:rPr>
                <w:spacing w:val="-2"/>
              </w:rPr>
              <w:t xml:space="preserve"> </w:t>
            </w:r>
            <w:r w:rsidRPr="009557DD">
              <w:t>livello di</w:t>
            </w:r>
            <w:r w:rsidRPr="009557DD">
              <w:rPr>
                <w:spacing w:val="-2"/>
              </w:rPr>
              <w:t xml:space="preserve"> </w:t>
            </w:r>
            <w:r w:rsidRPr="009557DD">
              <w:t>Valore</w:t>
            </w:r>
            <w:r w:rsidRPr="009557DD">
              <w:rPr>
                <w:spacing w:val="-3"/>
              </w:rPr>
              <w:t xml:space="preserve"> </w:t>
            </w:r>
            <w:r w:rsidRPr="009557DD">
              <w:t>Pubblico</w:t>
            </w:r>
          </w:p>
          <w:p w:rsidRPr="009557DD" w:rsidR="00BD1369" w:rsidP="4FDB424C" w:rsidRDefault="00E16DA2" w14:paraId="6CD24814" w14:textId="77777777">
            <w:pPr>
              <w:pStyle w:val="TableParagraph"/>
              <w:numPr>
                <w:ilvl w:val="0"/>
                <w:numId w:val="20"/>
              </w:numPr>
              <w:tabs>
                <w:tab w:val="left" w:pos="427"/>
              </w:tabs>
              <w:ind w:right="1158"/>
            </w:pPr>
            <w:r w:rsidRPr="009557DD">
              <w:t>Sì,</w:t>
            </w:r>
            <w:r w:rsidRPr="009557DD">
              <w:rPr>
                <w:spacing w:val="-2"/>
              </w:rPr>
              <w:t xml:space="preserve"> </w:t>
            </w:r>
            <w:r w:rsidRPr="009557DD">
              <w:t>solo a</w:t>
            </w:r>
            <w:r w:rsidRPr="009557DD">
              <w:rPr>
                <w:spacing w:val="-1"/>
              </w:rPr>
              <w:t xml:space="preserve"> </w:t>
            </w:r>
            <w:r w:rsidRPr="009557DD">
              <w:t>livello di</w:t>
            </w:r>
            <w:r w:rsidRPr="009557DD">
              <w:rPr>
                <w:spacing w:val="-4"/>
              </w:rPr>
              <w:t xml:space="preserve"> </w:t>
            </w:r>
            <w:r w:rsidRPr="009557DD">
              <w:t>obiettivi</w:t>
            </w:r>
            <w:r w:rsidRPr="009557DD">
              <w:rPr>
                <w:spacing w:val="-3"/>
              </w:rPr>
              <w:t xml:space="preserve"> </w:t>
            </w:r>
            <w:r w:rsidRPr="009557DD">
              <w:t>di</w:t>
            </w:r>
            <w:r w:rsidRPr="009557DD">
              <w:rPr>
                <w:spacing w:val="-47"/>
              </w:rPr>
              <w:t xml:space="preserve"> </w:t>
            </w:r>
            <w:r w:rsidRPr="009557DD">
              <w:t>performance</w:t>
            </w:r>
          </w:p>
          <w:p w:rsidRPr="008755C8" w:rsidR="00BD1369" w:rsidP="4FDB424C" w:rsidRDefault="00E16DA2" w14:paraId="5A242B10" w14:textId="77777777">
            <w:pPr>
              <w:pStyle w:val="TableParagraph"/>
              <w:numPr>
                <w:ilvl w:val="0"/>
                <w:numId w:val="20"/>
              </w:numPr>
              <w:tabs>
                <w:tab w:val="left" w:pos="427"/>
              </w:tabs>
              <w:spacing w:line="249" w:lineRule="exact"/>
              <w:ind w:hanging="361"/>
              <w:rPr>
                <w:color w:val="FF0000"/>
              </w:rPr>
            </w:pPr>
            <w:r w:rsidRPr="009557DD">
              <w:t>No</w:t>
            </w:r>
          </w:p>
        </w:tc>
        <w:tc>
          <w:tcPr>
            <w:tcW w:w="7654" w:type="dxa"/>
          </w:tcPr>
          <w:p w:rsidRPr="009557DD" w:rsidR="003D0FE3" w:rsidP="4FDB424C" w:rsidRDefault="0FBDB62B" w14:paraId="245BDC50" w14:textId="361D058F">
            <w:pPr>
              <w:pStyle w:val="TableParagraph"/>
              <w:rPr>
                <w:rFonts w:asciiTheme="majorHAnsi" w:hAnsiTheme="majorHAnsi" w:cstheme="majorBidi"/>
                <w:sz w:val="18"/>
                <w:szCs w:val="18"/>
              </w:rPr>
            </w:pPr>
            <w:r w:rsidRPr="009557DD">
              <w:rPr>
                <w:rFonts w:asciiTheme="majorHAnsi" w:hAnsiTheme="majorHAnsi" w:cstheme="majorBidi"/>
                <w:sz w:val="18"/>
                <w:szCs w:val="18"/>
              </w:rPr>
              <w:t xml:space="preserve">Le politiche di creazione del valore pubblico </w:t>
            </w:r>
            <w:r w:rsidRPr="009557DD" w:rsidR="00A711DB">
              <w:rPr>
                <w:rFonts w:asciiTheme="majorHAnsi" w:hAnsiTheme="majorHAnsi" w:cstheme="majorBidi"/>
                <w:sz w:val="18"/>
                <w:szCs w:val="18"/>
              </w:rPr>
              <w:t>definite nel Piano Strategico 2024-2026</w:t>
            </w:r>
            <w:r w:rsidR="009557DD">
              <w:rPr>
                <w:rFonts w:asciiTheme="majorHAnsi" w:hAnsiTheme="majorHAnsi" w:cstheme="majorBidi"/>
                <w:sz w:val="18"/>
                <w:szCs w:val="18"/>
              </w:rPr>
              <w:t xml:space="preserve">, che, </w:t>
            </w:r>
            <w:r w:rsidRPr="009557DD" w:rsidR="009557DD">
              <w:rPr>
                <w:rFonts w:asciiTheme="majorHAnsi" w:hAnsiTheme="majorHAnsi" w:cstheme="majorBidi"/>
                <w:sz w:val="18"/>
                <w:szCs w:val="18"/>
              </w:rPr>
              <w:t>nella logica dell’integrazione con la pianificazione operativa</w:t>
            </w:r>
            <w:r w:rsidR="009557DD">
              <w:rPr>
                <w:rFonts w:asciiTheme="majorHAnsi" w:hAnsiTheme="majorHAnsi" w:cstheme="majorBidi"/>
                <w:sz w:val="18"/>
                <w:szCs w:val="18"/>
              </w:rPr>
              <w:t xml:space="preserve"> sono declinati in specifici obiettivi di performance organizzativa,</w:t>
            </w:r>
            <w:r w:rsidRPr="009557DD" w:rsidR="00A711DB">
              <w:rPr>
                <w:rFonts w:asciiTheme="majorHAnsi" w:hAnsiTheme="majorHAnsi" w:cstheme="majorBidi"/>
                <w:sz w:val="18"/>
                <w:szCs w:val="18"/>
              </w:rPr>
              <w:t xml:space="preserve"> </w:t>
            </w:r>
            <w:r w:rsidRPr="009557DD">
              <w:rPr>
                <w:rFonts w:asciiTheme="majorHAnsi" w:hAnsiTheme="majorHAnsi" w:cstheme="majorBidi"/>
                <w:sz w:val="18"/>
                <w:szCs w:val="18"/>
              </w:rPr>
              <w:t xml:space="preserve">prevedono diversi obiettivi connessi </w:t>
            </w:r>
            <w:r w:rsidRPr="009557DD" w:rsidR="00A711DB">
              <w:rPr>
                <w:rFonts w:asciiTheme="majorHAnsi" w:hAnsiTheme="majorHAnsi" w:cstheme="majorBidi"/>
                <w:sz w:val="18"/>
                <w:szCs w:val="18"/>
              </w:rPr>
              <w:t xml:space="preserve">agli indirizzi MUR (a titolo di esempio si cita </w:t>
            </w:r>
            <w:r w:rsidRPr="009557DD" w:rsidR="00EE5DAA">
              <w:rPr>
                <w:rFonts w:asciiTheme="majorHAnsi" w:hAnsiTheme="majorHAnsi" w:cstheme="majorBidi"/>
                <w:sz w:val="18"/>
                <w:szCs w:val="18"/>
              </w:rPr>
              <w:t xml:space="preserve">l’obiettivo di riduzione dei tempi di pagamento delle fatture, individuato sia come obiettivo di valore pubblico, sia come obiettivo di performance organizzativa) </w:t>
            </w:r>
            <w:r w:rsidRPr="009557DD">
              <w:rPr>
                <w:rFonts w:asciiTheme="majorHAnsi" w:hAnsiTheme="majorHAnsi" w:cstheme="majorBidi"/>
                <w:sz w:val="18"/>
                <w:szCs w:val="18"/>
              </w:rPr>
              <w:t xml:space="preserve">alla realizzazione </w:t>
            </w:r>
            <w:r w:rsidRPr="009557DD" w:rsidR="00A711DB">
              <w:rPr>
                <w:rFonts w:asciiTheme="majorHAnsi" w:hAnsiTheme="majorHAnsi" w:cstheme="majorBidi"/>
                <w:sz w:val="18"/>
                <w:szCs w:val="18"/>
              </w:rPr>
              <w:t>del</w:t>
            </w:r>
            <w:r w:rsidRPr="009557DD">
              <w:rPr>
                <w:rFonts w:asciiTheme="majorHAnsi" w:hAnsiTheme="majorHAnsi" w:cstheme="majorBidi"/>
                <w:sz w:val="18"/>
                <w:szCs w:val="18"/>
              </w:rPr>
              <w:t xml:space="preserve"> PNRR</w:t>
            </w:r>
            <w:r w:rsidRPr="009557DD" w:rsidR="00EE5DAA">
              <w:rPr>
                <w:rFonts w:asciiTheme="majorHAnsi" w:hAnsiTheme="majorHAnsi" w:cstheme="majorBidi"/>
                <w:sz w:val="18"/>
                <w:szCs w:val="18"/>
              </w:rPr>
              <w:t xml:space="preserve"> (al quale è dedicato uno specifico obiettivo del Direttore Generale 1</w:t>
            </w:r>
            <w:r w:rsidRPr="009557DD" w:rsidR="00EE5DAA">
              <w:rPr>
                <w:rFonts w:asciiTheme="majorHAnsi" w:hAnsiTheme="majorHAnsi" w:cstheme="majorBidi"/>
                <w:i/>
                <w:iCs/>
                <w:sz w:val="18"/>
                <w:szCs w:val="18"/>
              </w:rPr>
              <w:t>.Rafforzare la capacità di resilienza della struttura organizzativa ed efficientare i processi</w:t>
            </w:r>
            <w:r w:rsidRPr="009557DD" w:rsidR="00EE5DAA">
              <w:rPr>
                <w:rFonts w:asciiTheme="majorHAnsi" w:hAnsiTheme="majorHAnsi" w:cstheme="majorBidi"/>
                <w:sz w:val="18"/>
                <w:szCs w:val="18"/>
              </w:rPr>
              <w:t xml:space="preserve">), </w:t>
            </w:r>
            <w:r w:rsidRPr="009557DD">
              <w:rPr>
                <w:rFonts w:asciiTheme="majorHAnsi" w:hAnsiTheme="majorHAnsi" w:cstheme="majorBidi"/>
                <w:sz w:val="18"/>
                <w:szCs w:val="18"/>
              </w:rPr>
              <w:t>degli indirizzi ANVUR in materia di accreditamento periodico</w:t>
            </w:r>
            <w:r w:rsidRPr="009557DD" w:rsidR="00A711DB">
              <w:rPr>
                <w:rFonts w:asciiTheme="majorHAnsi" w:hAnsiTheme="majorHAnsi" w:cstheme="majorBidi"/>
                <w:sz w:val="18"/>
                <w:szCs w:val="18"/>
              </w:rPr>
              <w:t xml:space="preserve"> </w:t>
            </w:r>
            <w:r w:rsidRPr="009557DD" w:rsidR="00EE5DAA">
              <w:rPr>
                <w:rFonts w:asciiTheme="majorHAnsi" w:hAnsiTheme="majorHAnsi" w:cstheme="majorBidi"/>
                <w:sz w:val="18"/>
                <w:szCs w:val="18"/>
              </w:rPr>
              <w:t>(si veda a titolo di esempio l’obiettivo di performance organizzativa relati</w:t>
            </w:r>
            <w:r w:rsidR="009557DD">
              <w:rPr>
                <w:rFonts w:asciiTheme="majorHAnsi" w:hAnsiTheme="majorHAnsi" w:cstheme="majorBidi"/>
                <w:sz w:val="18"/>
                <w:szCs w:val="18"/>
              </w:rPr>
              <w:t>vo</w:t>
            </w:r>
            <w:r w:rsidRPr="009557DD" w:rsidR="00EE5DAA">
              <w:rPr>
                <w:rFonts w:asciiTheme="majorHAnsi" w:hAnsiTheme="majorHAnsi" w:cstheme="majorBidi"/>
                <w:sz w:val="18"/>
                <w:szCs w:val="18"/>
              </w:rPr>
              <w:t xml:space="preserve"> all’implementazione del Sistema di AQ del Dottorato di Ricerca e alle rilevazione in lingua inglese delle OPIS del dottorato di ricerca), </w:t>
            </w:r>
            <w:r w:rsidRPr="009557DD" w:rsidR="00A711DB">
              <w:rPr>
                <w:rFonts w:asciiTheme="majorHAnsi" w:hAnsiTheme="majorHAnsi" w:cstheme="majorBidi"/>
                <w:sz w:val="18"/>
                <w:szCs w:val="18"/>
              </w:rPr>
              <w:t>e della VQR</w:t>
            </w:r>
            <w:r w:rsidRPr="009557DD" w:rsidR="00EE5DAA">
              <w:rPr>
                <w:rFonts w:asciiTheme="majorHAnsi" w:hAnsiTheme="majorHAnsi" w:cstheme="majorBidi"/>
                <w:sz w:val="18"/>
                <w:szCs w:val="18"/>
              </w:rPr>
              <w:t xml:space="preserve"> (p.es.: sviluppo strumenti a supporto del processo valutativo).</w:t>
            </w:r>
          </w:p>
          <w:p w:rsidRPr="009557DD" w:rsidR="00216626" w:rsidP="009557DD" w:rsidRDefault="00EE5DAA" w14:paraId="3894F222" w14:textId="4A1117DA">
            <w:pPr>
              <w:pStyle w:val="TableParagraph"/>
              <w:rPr>
                <w:rFonts w:asciiTheme="majorHAnsi" w:hAnsiTheme="majorHAnsi" w:cstheme="majorBidi"/>
                <w:sz w:val="18"/>
                <w:szCs w:val="18"/>
              </w:rPr>
            </w:pPr>
            <w:r w:rsidRPr="009557DD">
              <w:rPr>
                <w:rFonts w:asciiTheme="majorHAnsi" w:hAnsiTheme="majorHAnsi" w:cstheme="majorBidi"/>
                <w:sz w:val="18"/>
                <w:szCs w:val="18"/>
              </w:rPr>
              <w:t xml:space="preserve">Inoltre, come riportato nel paragrafo </w:t>
            </w:r>
            <w:r w:rsidRPr="009557DD">
              <w:rPr>
                <w:rFonts w:asciiTheme="majorHAnsi" w:hAnsiTheme="majorHAnsi" w:cstheme="majorBidi"/>
                <w:b/>
                <w:bCs/>
                <w:i/>
                <w:iCs/>
                <w:sz w:val="18"/>
                <w:szCs w:val="18"/>
              </w:rPr>
              <w:t>B. Il Programma Triennale</w:t>
            </w:r>
            <w:r w:rsidR="009557DD">
              <w:rPr>
                <w:rFonts w:asciiTheme="majorHAnsi" w:hAnsiTheme="majorHAnsi" w:cstheme="majorBidi"/>
                <w:sz w:val="18"/>
                <w:szCs w:val="18"/>
              </w:rPr>
              <w:t xml:space="preserve"> del PIAO 2024-2026, </w:t>
            </w:r>
            <w:r w:rsidRPr="009557DD">
              <w:rPr>
                <w:rFonts w:asciiTheme="majorHAnsi" w:hAnsiTheme="majorHAnsi" w:cstheme="majorBidi"/>
                <w:sz w:val="18"/>
                <w:szCs w:val="18"/>
              </w:rPr>
              <w:t xml:space="preserve">l’Ateneo si riserva di integrare ulteriormente gli obiettivi </w:t>
            </w:r>
            <w:r w:rsidRPr="009557DD" w:rsidR="009557DD">
              <w:rPr>
                <w:rFonts w:asciiTheme="majorHAnsi" w:hAnsiTheme="majorHAnsi" w:cstheme="majorBidi"/>
                <w:sz w:val="18"/>
                <w:szCs w:val="18"/>
              </w:rPr>
              <w:t>strategici</w:t>
            </w:r>
            <w:r w:rsidRPr="009557DD">
              <w:rPr>
                <w:rFonts w:asciiTheme="majorHAnsi" w:hAnsiTheme="majorHAnsi" w:cstheme="majorBidi"/>
                <w:sz w:val="18"/>
                <w:szCs w:val="18"/>
              </w:rPr>
              <w:t xml:space="preserve"> ed operativi </w:t>
            </w:r>
            <w:r w:rsidRPr="009557DD" w:rsidR="00216626">
              <w:rPr>
                <w:rFonts w:asciiTheme="majorHAnsi" w:hAnsiTheme="majorHAnsi" w:cstheme="majorBidi"/>
                <w:sz w:val="18"/>
                <w:szCs w:val="18"/>
              </w:rPr>
              <w:t xml:space="preserve">all’esito dell’adozione del Decreto Ministeriale relativo alle Linee generali di indirizzo della programmazione triennale delle Università 2024-2026, ad oggi non ancora emanato. </w:t>
            </w:r>
          </w:p>
        </w:tc>
      </w:tr>
      <w:tr w:rsidR="00BD1369" w:rsidTr="77280663" w14:paraId="426F57E0" w14:textId="77777777">
        <w:trPr>
          <w:trHeight w:val="1224"/>
        </w:trPr>
        <w:tc>
          <w:tcPr>
            <w:tcW w:w="572" w:type="dxa"/>
          </w:tcPr>
          <w:p w:rsidR="00BD1369" w:rsidP="4FDB424C" w:rsidRDefault="00BD1369" w14:paraId="0C353492" w14:textId="77777777">
            <w:pPr>
              <w:pStyle w:val="TableParagraph"/>
              <w:rPr>
                <w:rFonts w:ascii="Cambria"/>
                <w:b/>
                <w:bCs/>
              </w:rPr>
            </w:pPr>
          </w:p>
          <w:p w:rsidR="00BD1369" w:rsidP="4FDB424C" w:rsidRDefault="00BD1369" w14:paraId="702E8194" w14:textId="77777777">
            <w:pPr>
              <w:pStyle w:val="TableParagraph"/>
              <w:spacing w:before="8"/>
              <w:rPr>
                <w:rFonts w:ascii="Cambria"/>
                <w:b/>
                <w:bCs/>
                <w:sz w:val="18"/>
                <w:szCs w:val="18"/>
              </w:rPr>
            </w:pPr>
          </w:p>
          <w:p w:rsidR="00BD1369" w:rsidP="4FDB424C" w:rsidRDefault="00D42253" w14:paraId="432E01FA" w14:textId="1BCD819D">
            <w:pPr>
              <w:pStyle w:val="TableParagraph"/>
              <w:ind w:left="69"/>
            </w:pPr>
            <w:r>
              <w:t>17</w:t>
            </w:r>
            <w:r w:rsidRPr="4FDB424C" w:rsidR="00E16DA2">
              <w:t>.</w:t>
            </w:r>
          </w:p>
        </w:tc>
        <w:tc>
          <w:tcPr>
            <w:tcW w:w="2701" w:type="dxa"/>
          </w:tcPr>
          <w:p w:rsidR="00BD1369" w:rsidP="4FDB424C" w:rsidRDefault="00E16DA2" w14:paraId="570EAD5C" w14:textId="77777777">
            <w:pPr>
              <w:pStyle w:val="TableParagraph"/>
              <w:spacing w:before="73"/>
              <w:ind w:left="69" w:right="492"/>
            </w:pPr>
            <w:r w:rsidRPr="4FDB424C">
              <w:t>Rispetto ad ogni obiettivo di Valore</w:t>
            </w:r>
            <w:r w:rsidRPr="4FDB424C">
              <w:rPr>
                <w:spacing w:val="-47"/>
              </w:rPr>
              <w:t xml:space="preserve"> </w:t>
            </w:r>
            <w:r w:rsidRPr="4FDB424C">
              <w:t>Pubblico sono stati individuati gli</w:t>
            </w:r>
            <w:r w:rsidRPr="4FDB424C">
              <w:rPr>
                <w:spacing w:val="1"/>
              </w:rPr>
              <w:t xml:space="preserve"> </w:t>
            </w:r>
            <w:r w:rsidRPr="4FDB424C">
              <w:t>stakeholder</w:t>
            </w:r>
            <w:r w:rsidRPr="4FDB424C">
              <w:rPr>
                <w:spacing w:val="-1"/>
              </w:rPr>
              <w:t xml:space="preserve"> </w:t>
            </w:r>
            <w:r w:rsidRPr="4FDB424C">
              <w:t>sui</w:t>
            </w:r>
            <w:r w:rsidRPr="4FDB424C">
              <w:rPr>
                <w:spacing w:val="-1"/>
              </w:rPr>
              <w:t xml:space="preserve"> </w:t>
            </w:r>
            <w:r w:rsidRPr="4FDB424C">
              <w:t>quali</w:t>
            </w:r>
            <w:r w:rsidRPr="4FDB424C">
              <w:rPr>
                <w:spacing w:val="-2"/>
              </w:rPr>
              <w:t xml:space="preserve"> </w:t>
            </w:r>
            <w:r w:rsidRPr="4FDB424C">
              <w:t>impatta</w:t>
            </w:r>
          </w:p>
          <w:p w:rsidR="00BD1369" w:rsidP="4FDB424C" w:rsidRDefault="00E16DA2" w14:paraId="691D7E95" w14:textId="77777777">
            <w:pPr>
              <w:pStyle w:val="TableParagraph"/>
              <w:spacing w:before="2"/>
              <w:ind w:left="69"/>
            </w:pPr>
            <w:r w:rsidRPr="4FDB424C">
              <w:t>l’obiettivo?</w:t>
            </w:r>
          </w:p>
        </w:tc>
        <w:tc>
          <w:tcPr>
            <w:tcW w:w="3119" w:type="dxa"/>
          </w:tcPr>
          <w:p w:rsidR="00BD1369" w:rsidP="4FDB424C" w:rsidRDefault="00BD1369" w14:paraId="2B8E0401" w14:textId="77777777">
            <w:pPr>
              <w:pStyle w:val="TableParagraph"/>
              <w:spacing w:before="8"/>
              <w:rPr>
                <w:rFonts w:ascii="Cambria"/>
                <w:b/>
                <w:bCs/>
                <w:sz w:val="17"/>
                <w:szCs w:val="17"/>
              </w:rPr>
            </w:pPr>
          </w:p>
          <w:p w:rsidRPr="006037AE" w:rsidR="00BD1369" w:rsidP="4FDB424C" w:rsidRDefault="00E16DA2" w14:paraId="023C6718" w14:textId="77777777">
            <w:pPr>
              <w:pStyle w:val="TableParagraph"/>
              <w:numPr>
                <w:ilvl w:val="0"/>
                <w:numId w:val="19"/>
              </w:numPr>
              <w:tabs>
                <w:tab w:val="left" w:pos="427"/>
              </w:tabs>
              <w:ind w:hanging="361"/>
              <w:rPr>
                <w:b/>
                <w:bCs/>
              </w:rPr>
            </w:pPr>
            <w:r w:rsidRPr="4FDB424C">
              <w:rPr>
                <w:b/>
                <w:bCs/>
              </w:rPr>
              <w:t>Sì</w:t>
            </w:r>
            <w:r w:rsidRPr="4FDB424C">
              <w:rPr>
                <w:b/>
                <w:bCs/>
                <w:spacing w:val="-1"/>
              </w:rPr>
              <w:t xml:space="preserve"> </w:t>
            </w:r>
            <w:r w:rsidRPr="4FDB424C">
              <w:rPr>
                <w:b/>
                <w:bCs/>
              </w:rPr>
              <w:t>per tutti</w:t>
            </w:r>
            <w:r w:rsidRPr="4FDB424C">
              <w:rPr>
                <w:b/>
                <w:bCs/>
                <w:spacing w:val="-4"/>
              </w:rPr>
              <w:t xml:space="preserve"> </w:t>
            </w:r>
            <w:r w:rsidRPr="4FDB424C">
              <w:rPr>
                <w:b/>
                <w:bCs/>
              </w:rPr>
              <w:t>gli obiettivi</w:t>
            </w:r>
          </w:p>
          <w:p w:rsidR="00BD1369" w:rsidP="4FDB424C" w:rsidRDefault="00E16DA2" w14:paraId="624BB731" w14:textId="77777777">
            <w:pPr>
              <w:pStyle w:val="TableParagraph"/>
              <w:numPr>
                <w:ilvl w:val="0"/>
                <w:numId w:val="19"/>
              </w:numPr>
              <w:tabs>
                <w:tab w:val="left" w:pos="427"/>
              </w:tabs>
              <w:spacing w:before="1"/>
              <w:ind w:hanging="361"/>
            </w:pPr>
            <w:r w:rsidRPr="4FDB424C">
              <w:t>Sì</w:t>
            </w:r>
            <w:r w:rsidRPr="4FDB424C">
              <w:rPr>
                <w:spacing w:val="-1"/>
              </w:rPr>
              <w:t xml:space="preserve"> </w:t>
            </w:r>
            <w:r w:rsidRPr="4FDB424C">
              <w:t>per alcuni</w:t>
            </w:r>
          </w:p>
          <w:p w:rsidRPr="00F46092" w:rsidR="00BD1369" w:rsidP="4FDB424C" w:rsidRDefault="00E16DA2" w14:paraId="0DBFCAD7" w14:textId="77777777">
            <w:pPr>
              <w:pStyle w:val="TableParagraph"/>
              <w:numPr>
                <w:ilvl w:val="0"/>
                <w:numId w:val="19"/>
              </w:numPr>
              <w:tabs>
                <w:tab w:val="left" w:pos="427"/>
              </w:tabs>
              <w:ind w:hanging="361"/>
            </w:pPr>
            <w:r w:rsidRPr="4FDB424C">
              <w:t>No</w:t>
            </w:r>
          </w:p>
        </w:tc>
        <w:tc>
          <w:tcPr>
            <w:tcW w:w="7654" w:type="dxa"/>
          </w:tcPr>
          <w:p w:rsidRPr="00AE7DE5" w:rsidR="00BD1369" w:rsidP="4FDB424C" w:rsidRDefault="3EA8D689" w14:paraId="11D56423" w14:textId="1B973CDF">
            <w:pPr>
              <w:rPr>
                <w:rFonts w:ascii="Times New Roman"/>
                <w:color w:val="4F81BD" w:themeColor="accent1"/>
              </w:rPr>
            </w:pPr>
            <w:r w:rsidRPr="4FDB424C">
              <w:rPr>
                <w:rFonts w:asciiTheme="majorHAnsi" w:hAnsiTheme="majorHAnsi" w:cstheme="majorBidi"/>
                <w:sz w:val="18"/>
                <w:szCs w:val="18"/>
              </w:rPr>
              <w:t xml:space="preserve">L’Ateneo individua i beneficiari delle politiche di creazione del valore pubblico in </w:t>
            </w:r>
            <w:r w:rsidRPr="4FDB424C" w:rsidR="672A6667">
              <w:rPr>
                <w:rFonts w:asciiTheme="majorHAnsi" w:hAnsiTheme="majorHAnsi" w:cstheme="majorBidi"/>
                <w:sz w:val="18"/>
                <w:szCs w:val="18"/>
              </w:rPr>
              <w:t>un apposito paragrafo del PIAO</w:t>
            </w:r>
            <w:r w:rsidR="008755C8">
              <w:rPr>
                <w:rFonts w:asciiTheme="majorHAnsi" w:hAnsiTheme="majorHAnsi" w:cstheme="majorBidi"/>
                <w:sz w:val="18"/>
                <w:szCs w:val="18"/>
              </w:rPr>
              <w:t xml:space="preserve"> (v. pag. 13</w:t>
            </w:r>
            <w:r w:rsidRPr="4FDB424C" w:rsidR="2F698870">
              <w:rPr>
                <w:rFonts w:asciiTheme="majorHAnsi" w:hAnsiTheme="majorHAnsi" w:cstheme="majorBidi"/>
                <w:sz w:val="18"/>
                <w:szCs w:val="18"/>
              </w:rPr>
              <w:t>)</w:t>
            </w:r>
            <w:r w:rsidRPr="4FDB424C" w:rsidR="672A6667">
              <w:rPr>
                <w:rFonts w:asciiTheme="majorHAnsi" w:hAnsiTheme="majorHAnsi" w:cstheme="majorBidi"/>
                <w:sz w:val="18"/>
                <w:szCs w:val="18"/>
              </w:rPr>
              <w:t xml:space="preserve"> </w:t>
            </w:r>
            <w:r w:rsidRPr="4FDB424C" w:rsidR="0BAC9381">
              <w:rPr>
                <w:rFonts w:asciiTheme="majorHAnsi" w:hAnsiTheme="majorHAnsi" w:cstheme="majorBidi"/>
                <w:sz w:val="18"/>
                <w:szCs w:val="18"/>
              </w:rPr>
              <w:t>nel quale sono individuati</w:t>
            </w:r>
            <w:r w:rsidRPr="4FDB424C" w:rsidR="672A6667">
              <w:rPr>
                <w:rFonts w:asciiTheme="majorHAnsi" w:hAnsiTheme="majorHAnsi" w:cstheme="majorBidi"/>
                <w:sz w:val="18"/>
                <w:szCs w:val="18"/>
              </w:rPr>
              <w:t xml:space="preserve"> </w:t>
            </w:r>
            <w:r w:rsidRPr="4FDB424C" w:rsidR="0BAC9381">
              <w:rPr>
                <w:rFonts w:asciiTheme="majorHAnsi" w:hAnsiTheme="majorHAnsi" w:cstheme="majorBidi"/>
                <w:sz w:val="18"/>
                <w:szCs w:val="18"/>
              </w:rPr>
              <w:t>i principali stakeholder degli obiettivi di valore pubblico dell’Ateneo</w:t>
            </w:r>
            <w:r w:rsidRPr="4FDB424C" w:rsidR="2F698870">
              <w:rPr>
                <w:rFonts w:asciiTheme="majorHAnsi" w:hAnsiTheme="majorHAnsi" w:cstheme="majorBidi"/>
                <w:sz w:val="18"/>
                <w:szCs w:val="18"/>
              </w:rPr>
              <w:t>, rispetto ai quali vengono correlate le diverse azioni strategiche</w:t>
            </w:r>
          </w:p>
        </w:tc>
      </w:tr>
      <w:tr w:rsidR="00BD1369" w:rsidTr="77280663" w14:paraId="5E5759AD" w14:textId="77777777">
        <w:trPr>
          <w:trHeight w:val="1223"/>
        </w:trPr>
        <w:tc>
          <w:tcPr>
            <w:tcW w:w="572" w:type="dxa"/>
          </w:tcPr>
          <w:p w:rsidR="00BD1369" w:rsidP="4FDB424C" w:rsidRDefault="00BD1369" w14:paraId="448AF8F4" w14:textId="77777777">
            <w:pPr>
              <w:pStyle w:val="TableParagraph"/>
              <w:rPr>
                <w:rFonts w:ascii="Cambria"/>
                <w:b/>
                <w:bCs/>
              </w:rPr>
            </w:pPr>
          </w:p>
          <w:p w:rsidR="00BD1369" w:rsidP="4FDB424C" w:rsidRDefault="00BD1369" w14:paraId="227D748C" w14:textId="77777777">
            <w:pPr>
              <w:pStyle w:val="TableParagraph"/>
              <w:spacing w:before="7"/>
              <w:rPr>
                <w:rFonts w:ascii="Cambria"/>
                <w:b/>
                <w:bCs/>
                <w:sz w:val="18"/>
                <w:szCs w:val="18"/>
              </w:rPr>
            </w:pPr>
          </w:p>
          <w:p w:rsidR="00BD1369" w:rsidP="4FDB424C" w:rsidRDefault="00D42253" w14:paraId="41ECD269" w14:textId="55DD7F45">
            <w:pPr>
              <w:pStyle w:val="TableParagraph"/>
              <w:ind w:left="69"/>
            </w:pPr>
            <w:r>
              <w:t>18</w:t>
            </w:r>
            <w:r w:rsidRPr="4FDB424C" w:rsidR="00E16DA2">
              <w:t>.</w:t>
            </w:r>
          </w:p>
        </w:tc>
        <w:tc>
          <w:tcPr>
            <w:tcW w:w="2701" w:type="dxa"/>
          </w:tcPr>
          <w:p w:rsidR="00BD1369" w:rsidP="4FDB424C" w:rsidRDefault="00BD1369" w14:paraId="3550DEC9" w14:textId="77777777">
            <w:pPr>
              <w:pStyle w:val="TableParagraph"/>
              <w:spacing w:before="8"/>
              <w:rPr>
                <w:rFonts w:ascii="Cambria"/>
                <w:b/>
                <w:bCs/>
                <w:sz w:val="17"/>
                <w:szCs w:val="17"/>
              </w:rPr>
            </w:pPr>
          </w:p>
          <w:p w:rsidR="00BD1369" w:rsidP="4FDB424C" w:rsidRDefault="00E16DA2" w14:paraId="7A7F9A49" w14:textId="77777777">
            <w:pPr>
              <w:pStyle w:val="TableParagraph"/>
              <w:ind w:left="69" w:right="396"/>
            </w:pPr>
            <w:r w:rsidRPr="4FDB424C">
              <w:t>Agli obiettivi di valore pubblico sono</w:t>
            </w:r>
            <w:r w:rsidRPr="4FDB424C">
              <w:rPr>
                <w:spacing w:val="-47"/>
              </w:rPr>
              <w:t xml:space="preserve"> </w:t>
            </w:r>
            <w:r w:rsidRPr="4FDB424C">
              <w:t>associati indicatori, fonte dei dati e</w:t>
            </w:r>
            <w:r w:rsidRPr="4FDB424C">
              <w:rPr>
                <w:spacing w:val="1"/>
              </w:rPr>
              <w:t xml:space="preserve"> </w:t>
            </w:r>
            <w:r w:rsidRPr="4FDB424C">
              <w:t>target?</w:t>
            </w:r>
          </w:p>
        </w:tc>
        <w:tc>
          <w:tcPr>
            <w:tcW w:w="3119" w:type="dxa"/>
          </w:tcPr>
          <w:p w:rsidR="00BD1369" w:rsidP="4FDB424C" w:rsidRDefault="00E16DA2" w14:paraId="0C4ED77C" w14:textId="77777777">
            <w:pPr>
              <w:pStyle w:val="TableParagraph"/>
              <w:numPr>
                <w:ilvl w:val="0"/>
                <w:numId w:val="18"/>
              </w:numPr>
              <w:tabs>
                <w:tab w:val="left" w:pos="427"/>
              </w:tabs>
              <w:spacing w:before="73"/>
              <w:ind w:hanging="361"/>
            </w:pPr>
            <w:r w:rsidRPr="4FDB424C">
              <w:t>Sì</w:t>
            </w:r>
            <w:r w:rsidRPr="4FDB424C">
              <w:rPr>
                <w:spacing w:val="-1"/>
              </w:rPr>
              <w:t xml:space="preserve"> </w:t>
            </w:r>
            <w:r w:rsidRPr="4FDB424C">
              <w:t>(indicatori,</w:t>
            </w:r>
            <w:r w:rsidRPr="4FDB424C">
              <w:rPr>
                <w:spacing w:val="-4"/>
              </w:rPr>
              <w:t xml:space="preserve"> </w:t>
            </w:r>
            <w:r w:rsidRPr="4FDB424C">
              <w:t>fonte</w:t>
            </w:r>
            <w:r w:rsidRPr="4FDB424C">
              <w:rPr>
                <w:spacing w:val="1"/>
              </w:rPr>
              <w:t xml:space="preserve"> </w:t>
            </w:r>
            <w:r w:rsidRPr="4FDB424C">
              <w:t>dei</w:t>
            </w:r>
            <w:r w:rsidRPr="4FDB424C">
              <w:rPr>
                <w:spacing w:val="-4"/>
              </w:rPr>
              <w:t xml:space="preserve"> </w:t>
            </w:r>
            <w:r w:rsidRPr="4FDB424C">
              <w:t>dati</w:t>
            </w:r>
            <w:r w:rsidRPr="4FDB424C">
              <w:rPr>
                <w:spacing w:val="-3"/>
              </w:rPr>
              <w:t xml:space="preserve"> </w:t>
            </w:r>
            <w:r w:rsidRPr="4FDB424C">
              <w:t>e</w:t>
            </w:r>
            <w:r w:rsidRPr="4FDB424C">
              <w:rPr>
                <w:spacing w:val="-1"/>
              </w:rPr>
              <w:t xml:space="preserve"> </w:t>
            </w:r>
            <w:r w:rsidRPr="4FDB424C">
              <w:t>target)</w:t>
            </w:r>
          </w:p>
          <w:p w:rsidRPr="006037AE" w:rsidR="00BD1369" w:rsidP="4FDB424C" w:rsidRDefault="00E16DA2" w14:paraId="47AD785A" w14:textId="77777777">
            <w:pPr>
              <w:pStyle w:val="TableParagraph"/>
              <w:numPr>
                <w:ilvl w:val="0"/>
                <w:numId w:val="18"/>
              </w:numPr>
              <w:tabs>
                <w:tab w:val="left" w:pos="427"/>
              </w:tabs>
              <w:ind w:hanging="361"/>
              <w:rPr>
                <w:b/>
                <w:bCs/>
              </w:rPr>
            </w:pPr>
            <w:r w:rsidRPr="4FDB424C">
              <w:rPr>
                <w:b/>
                <w:bCs/>
              </w:rPr>
              <w:t>Sì</w:t>
            </w:r>
            <w:r w:rsidRPr="4FDB424C">
              <w:rPr>
                <w:b/>
                <w:bCs/>
                <w:spacing w:val="-1"/>
              </w:rPr>
              <w:t xml:space="preserve"> </w:t>
            </w:r>
            <w:r w:rsidRPr="4FDB424C">
              <w:rPr>
                <w:b/>
                <w:bCs/>
              </w:rPr>
              <w:t>(indicatori</w:t>
            </w:r>
            <w:r w:rsidRPr="4FDB424C">
              <w:rPr>
                <w:b/>
                <w:bCs/>
                <w:spacing w:val="-4"/>
              </w:rPr>
              <w:t xml:space="preserve"> </w:t>
            </w:r>
            <w:r w:rsidRPr="4FDB424C">
              <w:rPr>
                <w:b/>
                <w:bCs/>
              </w:rPr>
              <w:t>e fonte</w:t>
            </w:r>
            <w:r w:rsidRPr="4FDB424C">
              <w:rPr>
                <w:b/>
                <w:bCs/>
                <w:spacing w:val="-2"/>
              </w:rPr>
              <w:t xml:space="preserve"> </w:t>
            </w:r>
            <w:r w:rsidRPr="4FDB424C">
              <w:rPr>
                <w:b/>
                <w:bCs/>
              </w:rPr>
              <w:t>dei</w:t>
            </w:r>
            <w:r w:rsidRPr="4FDB424C">
              <w:rPr>
                <w:b/>
                <w:bCs/>
                <w:spacing w:val="-1"/>
              </w:rPr>
              <w:t xml:space="preserve"> </w:t>
            </w:r>
            <w:r w:rsidRPr="4FDB424C">
              <w:rPr>
                <w:b/>
                <w:bCs/>
              </w:rPr>
              <w:t>dati)</w:t>
            </w:r>
          </w:p>
          <w:p w:rsidR="00BD1369" w:rsidP="4FDB424C" w:rsidRDefault="00E16DA2" w14:paraId="64EEF966" w14:textId="77777777">
            <w:pPr>
              <w:pStyle w:val="TableParagraph"/>
              <w:numPr>
                <w:ilvl w:val="0"/>
                <w:numId w:val="18"/>
              </w:numPr>
              <w:tabs>
                <w:tab w:val="left" w:pos="427"/>
              </w:tabs>
              <w:spacing w:before="1"/>
              <w:ind w:hanging="361"/>
            </w:pPr>
            <w:r w:rsidRPr="4FDB424C">
              <w:t>Sì</w:t>
            </w:r>
            <w:r w:rsidRPr="4FDB424C">
              <w:rPr>
                <w:spacing w:val="-1"/>
              </w:rPr>
              <w:t xml:space="preserve"> </w:t>
            </w:r>
            <w:r w:rsidRPr="4FDB424C">
              <w:t>(indicatori</w:t>
            </w:r>
            <w:r w:rsidRPr="4FDB424C">
              <w:rPr>
                <w:spacing w:val="-3"/>
              </w:rPr>
              <w:t xml:space="preserve"> </w:t>
            </w:r>
            <w:r w:rsidRPr="4FDB424C">
              <w:t>e</w:t>
            </w:r>
            <w:r w:rsidRPr="4FDB424C">
              <w:rPr>
                <w:spacing w:val="1"/>
              </w:rPr>
              <w:t xml:space="preserve"> </w:t>
            </w:r>
            <w:r w:rsidRPr="4FDB424C">
              <w:t>target)</w:t>
            </w:r>
          </w:p>
          <w:p w:rsidR="00BD1369" w:rsidP="4FDB424C" w:rsidRDefault="00E16DA2" w14:paraId="3EE29CB1" w14:textId="77777777">
            <w:pPr>
              <w:pStyle w:val="TableParagraph"/>
              <w:numPr>
                <w:ilvl w:val="0"/>
                <w:numId w:val="18"/>
              </w:numPr>
              <w:tabs>
                <w:tab w:val="left" w:pos="427"/>
              </w:tabs>
              <w:ind w:hanging="361"/>
            </w:pPr>
            <w:r w:rsidRPr="4FDB424C">
              <w:t>No</w:t>
            </w:r>
          </w:p>
        </w:tc>
        <w:tc>
          <w:tcPr>
            <w:tcW w:w="7654" w:type="dxa"/>
          </w:tcPr>
          <w:p w:rsidRPr="00AF4406" w:rsidR="009557DD" w:rsidP="4FDB424C" w:rsidRDefault="19F88631" w14:paraId="5D6C9D2D" w14:textId="77777777">
            <w:pPr>
              <w:rPr>
                <w:rFonts w:asciiTheme="majorHAnsi" w:hAnsiTheme="majorHAnsi" w:cstheme="majorBidi"/>
                <w:sz w:val="18"/>
                <w:szCs w:val="18"/>
              </w:rPr>
            </w:pPr>
            <w:r w:rsidRPr="00AF4406">
              <w:rPr>
                <w:rFonts w:asciiTheme="majorHAnsi" w:hAnsiTheme="majorHAnsi" w:cstheme="majorBidi"/>
                <w:b/>
                <w:bCs/>
                <w:sz w:val="18"/>
                <w:szCs w:val="18"/>
              </w:rPr>
              <w:t>l’Allegato n. 7 - Indicatori per la misurazione del Valore Pubblico</w:t>
            </w:r>
            <w:r w:rsidRPr="00AF4406" w:rsidR="4B0BF402">
              <w:rPr>
                <w:rFonts w:asciiTheme="majorHAnsi" w:hAnsiTheme="majorHAnsi" w:cstheme="majorBidi"/>
                <w:sz w:val="18"/>
                <w:szCs w:val="18"/>
              </w:rPr>
              <w:t xml:space="preserve"> riporta</w:t>
            </w:r>
            <w:r w:rsidRPr="00AF4406">
              <w:rPr>
                <w:rFonts w:asciiTheme="majorHAnsi" w:hAnsiTheme="majorHAnsi" w:cstheme="majorBidi"/>
                <w:sz w:val="18"/>
                <w:szCs w:val="18"/>
              </w:rPr>
              <w:t xml:space="preserve"> il set di indicatori di impatto per misurare </w:t>
            </w:r>
            <w:r w:rsidRPr="00AF4406" w:rsidR="009557DD">
              <w:rPr>
                <w:rFonts w:asciiTheme="majorHAnsi" w:hAnsiTheme="majorHAnsi" w:eastAsiaTheme="minorEastAsia" w:cstheme="minorBidi"/>
                <w:sz w:val="18"/>
                <w:szCs w:val="18"/>
              </w:rPr>
              <w:t>e monitorate il Valore Pubblico creato.</w:t>
            </w:r>
            <w:r w:rsidRPr="00AF4406" w:rsidR="4B0BF402">
              <w:rPr>
                <w:rFonts w:asciiTheme="majorHAnsi" w:hAnsiTheme="majorHAnsi" w:cstheme="majorBidi"/>
                <w:sz w:val="18"/>
                <w:szCs w:val="18"/>
              </w:rPr>
              <w:t xml:space="preserve"> </w:t>
            </w:r>
          </w:p>
          <w:p w:rsidRPr="00AF4406" w:rsidR="00454119" w:rsidP="4FDB424C" w:rsidRDefault="009557DD" w14:paraId="16A1F597" w14:textId="199ACFCE">
            <w:pPr>
              <w:rPr>
                <w:rFonts w:ascii="Times New Roman"/>
              </w:rPr>
            </w:pPr>
            <w:r w:rsidRPr="00AF4406">
              <w:rPr>
                <w:rFonts w:asciiTheme="majorHAnsi" w:hAnsiTheme="majorHAnsi" w:cstheme="majorBidi"/>
                <w:sz w:val="18"/>
                <w:szCs w:val="18"/>
              </w:rPr>
              <w:t>L’Ateneo individua complessivamente 9 indicatori di valore pubblico</w:t>
            </w:r>
            <w:r w:rsidR="00AF4406">
              <w:rPr>
                <w:rFonts w:asciiTheme="majorHAnsi" w:hAnsiTheme="majorHAnsi" w:cstheme="majorBidi"/>
                <w:sz w:val="18"/>
                <w:szCs w:val="18"/>
              </w:rPr>
              <w:t>,</w:t>
            </w:r>
            <w:r w:rsidRPr="00AF4406">
              <w:rPr>
                <w:rFonts w:asciiTheme="majorHAnsi" w:hAnsiTheme="majorHAnsi" w:cstheme="majorBidi"/>
                <w:sz w:val="18"/>
                <w:szCs w:val="18"/>
              </w:rPr>
              <w:t xml:space="preserve"> ciascuno correlato a specifici obiettivi del Piano Strategico 2024-2026. Nell’Allegato 7, sono riportati gli indicatori, la fonte dati utilizzata, il valore di baseline e il valore target. Per la maggior parte dei casi si tratta di indicatori ministeriali o </w:t>
            </w:r>
            <w:r w:rsidRPr="00AF4406" w:rsidR="00AF4406">
              <w:rPr>
                <w:rFonts w:asciiTheme="majorHAnsi" w:hAnsiTheme="majorHAnsi" w:cstheme="majorBidi"/>
                <w:sz w:val="18"/>
                <w:szCs w:val="18"/>
              </w:rPr>
              <w:t>indicatori</w:t>
            </w:r>
            <w:r w:rsidRPr="00AF4406" w:rsidR="4B0BF402">
              <w:rPr>
                <w:rFonts w:asciiTheme="majorHAnsi" w:hAnsiTheme="majorHAnsi" w:cstheme="majorBidi"/>
                <w:sz w:val="18"/>
                <w:szCs w:val="18"/>
              </w:rPr>
              <w:t xml:space="preserve"> per la cui misurazione sono utilizzate banche dati nazionali. </w:t>
            </w:r>
            <w:r w:rsidR="00AF4406">
              <w:rPr>
                <w:rFonts w:asciiTheme="majorHAnsi" w:hAnsiTheme="majorHAnsi" w:cstheme="majorBidi"/>
                <w:sz w:val="18"/>
                <w:szCs w:val="18"/>
              </w:rPr>
              <w:t>Per due</w:t>
            </w:r>
            <w:r w:rsidRPr="00AF4406" w:rsidR="00AF4406">
              <w:rPr>
                <w:rFonts w:asciiTheme="majorHAnsi" w:hAnsiTheme="majorHAnsi" w:cstheme="majorBidi"/>
                <w:sz w:val="18"/>
                <w:szCs w:val="18"/>
              </w:rPr>
              <w:t xml:space="preserve"> indicator</w:t>
            </w:r>
            <w:r w:rsidR="00AF4406">
              <w:rPr>
                <w:rFonts w:asciiTheme="majorHAnsi" w:hAnsiTheme="majorHAnsi" w:cstheme="majorBidi"/>
                <w:sz w:val="18"/>
                <w:szCs w:val="18"/>
              </w:rPr>
              <w:t>i</w:t>
            </w:r>
            <w:r w:rsidRPr="00AF4406" w:rsidR="00AF4406">
              <w:rPr>
                <w:rFonts w:asciiTheme="majorHAnsi" w:hAnsiTheme="majorHAnsi" w:cstheme="majorBidi"/>
                <w:sz w:val="18"/>
                <w:szCs w:val="18"/>
              </w:rPr>
              <w:t xml:space="preserve"> </w:t>
            </w:r>
            <w:r w:rsidRPr="00AF4406" w:rsidR="4B0BF402">
              <w:rPr>
                <w:rFonts w:asciiTheme="majorHAnsi" w:hAnsiTheme="majorHAnsi" w:cstheme="majorBidi"/>
                <w:sz w:val="18"/>
                <w:szCs w:val="18"/>
              </w:rPr>
              <w:t>di impatto si utilizzano fonti dati interne</w:t>
            </w:r>
            <w:r w:rsidRPr="00AF4406" w:rsidR="47A10347">
              <w:rPr>
                <w:rFonts w:asciiTheme="majorHAnsi" w:hAnsiTheme="majorHAnsi" w:cstheme="majorBidi"/>
                <w:sz w:val="18"/>
                <w:szCs w:val="18"/>
              </w:rPr>
              <w:t>.</w:t>
            </w:r>
          </w:p>
        </w:tc>
      </w:tr>
      <w:tr w:rsidR="00BD1369" w:rsidTr="77280663" w14:paraId="31C54B46" w14:textId="77777777">
        <w:trPr>
          <w:trHeight w:val="515"/>
        </w:trPr>
        <w:tc>
          <w:tcPr>
            <w:tcW w:w="14046" w:type="dxa"/>
            <w:gridSpan w:val="4"/>
          </w:tcPr>
          <w:p w:rsidR="00BD1369" w:rsidP="4FDB424C" w:rsidRDefault="00E16DA2" w14:paraId="5818280C" w14:textId="77777777">
            <w:pPr>
              <w:pStyle w:val="TableParagraph"/>
              <w:spacing w:before="121"/>
              <w:ind w:left="4427" w:right="4418"/>
              <w:jc w:val="center"/>
              <w:rPr>
                <w:b/>
                <w:bCs/>
              </w:rPr>
            </w:pPr>
            <w:r w:rsidRPr="4FDB424C">
              <w:rPr>
                <w:b/>
                <w:bCs/>
              </w:rPr>
              <w:t>Performance</w:t>
            </w:r>
          </w:p>
        </w:tc>
      </w:tr>
      <w:tr w:rsidR="00BD1369" w:rsidTr="77280663" w14:paraId="607EB410" w14:textId="77777777">
        <w:trPr>
          <w:trHeight w:val="1199"/>
        </w:trPr>
        <w:tc>
          <w:tcPr>
            <w:tcW w:w="572" w:type="dxa"/>
          </w:tcPr>
          <w:p w:rsidR="00BD1369" w:rsidP="4FDB424C" w:rsidRDefault="00BD1369" w14:paraId="78E57A05" w14:textId="77777777">
            <w:pPr>
              <w:pStyle w:val="TableParagraph"/>
              <w:rPr>
                <w:rFonts w:ascii="Cambria"/>
                <w:b/>
                <w:bCs/>
              </w:rPr>
            </w:pPr>
          </w:p>
          <w:p w:rsidR="00BD1369" w:rsidP="4FDB424C" w:rsidRDefault="00BD1369" w14:paraId="1686F77F" w14:textId="77777777">
            <w:pPr>
              <w:pStyle w:val="TableParagraph"/>
              <w:spacing w:before="7"/>
              <w:rPr>
                <w:rFonts w:ascii="Cambria"/>
                <w:b/>
                <w:bCs/>
                <w:sz w:val="17"/>
                <w:szCs w:val="17"/>
              </w:rPr>
            </w:pPr>
          </w:p>
          <w:p w:rsidR="00BD1369" w:rsidP="4FDB424C" w:rsidRDefault="00D42253" w14:paraId="52D18958" w14:textId="7796882C">
            <w:pPr>
              <w:pStyle w:val="TableParagraph"/>
              <w:ind w:left="69"/>
            </w:pPr>
            <w:r>
              <w:t>19</w:t>
            </w:r>
            <w:r w:rsidRPr="4FDB424C" w:rsidR="00E16DA2">
              <w:t>.</w:t>
            </w:r>
          </w:p>
        </w:tc>
        <w:tc>
          <w:tcPr>
            <w:tcW w:w="2701" w:type="dxa"/>
          </w:tcPr>
          <w:p w:rsidR="00BD1369" w:rsidP="4FDB424C" w:rsidRDefault="00E16DA2" w14:paraId="4B8ED660" w14:textId="77777777">
            <w:pPr>
              <w:pStyle w:val="TableParagraph"/>
              <w:spacing w:before="196"/>
              <w:ind w:left="69" w:right="96"/>
            </w:pPr>
            <w:r w:rsidRPr="4FDB424C">
              <w:t>Gli obiettivi e gli indicatori di</w:t>
            </w:r>
            <w:r w:rsidRPr="4FDB424C">
              <w:rPr>
                <w:spacing w:val="1"/>
              </w:rPr>
              <w:t xml:space="preserve"> </w:t>
            </w:r>
            <w:r w:rsidRPr="4FDB424C">
              <w:t>performance sono coerenti rispetto agli</w:t>
            </w:r>
            <w:r w:rsidRPr="4FDB424C">
              <w:rPr>
                <w:spacing w:val="-47"/>
              </w:rPr>
              <w:t xml:space="preserve"> </w:t>
            </w:r>
            <w:r w:rsidRPr="4FDB424C">
              <w:t>obiettivi</w:t>
            </w:r>
            <w:r w:rsidRPr="4FDB424C">
              <w:rPr>
                <w:spacing w:val="-1"/>
              </w:rPr>
              <w:t xml:space="preserve"> </w:t>
            </w:r>
            <w:r w:rsidRPr="4FDB424C">
              <w:t>di</w:t>
            </w:r>
            <w:r w:rsidRPr="4FDB424C">
              <w:rPr>
                <w:spacing w:val="-1"/>
              </w:rPr>
              <w:t xml:space="preserve"> </w:t>
            </w:r>
            <w:r w:rsidRPr="4FDB424C">
              <w:t>Valore</w:t>
            </w:r>
            <w:r w:rsidRPr="4FDB424C">
              <w:rPr>
                <w:spacing w:val="-2"/>
              </w:rPr>
              <w:t xml:space="preserve"> </w:t>
            </w:r>
            <w:r w:rsidRPr="4FDB424C">
              <w:t>Pubblico?</w:t>
            </w:r>
          </w:p>
        </w:tc>
        <w:tc>
          <w:tcPr>
            <w:tcW w:w="3119" w:type="dxa"/>
          </w:tcPr>
          <w:p w:rsidRPr="00C07D0A" w:rsidR="00BD1369" w:rsidP="4FDB424C" w:rsidRDefault="00E16DA2" w14:paraId="41C2FFCF" w14:textId="77777777">
            <w:pPr>
              <w:pStyle w:val="TableParagraph"/>
              <w:numPr>
                <w:ilvl w:val="0"/>
                <w:numId w:val="17"/>
              </w:numPr>
              <w:tabs>
                <w:tab w:val="left" w:pos="419"/>
              </w:tabs>
              <w:spacing w:before="196"/>
              <w:ind w:hanging="361"/>
              <w:rPr>
                <w:b/>
                <w:bCs/>
              </w:rPr>
            </w:pPr>
            <w:r w:rsidRPr="4FDB424C">
              <w:rPr>
                <w:b/>
                <w:bCs/>
              </w:rPr>
              <w:t>Sì</w:t>
            </w:r>
          </w:p>
          <w:p w:rsidR="00BD1369" w:rsidP="4FDB424C" w:rsidRDefault="00E16DA2" w14:paraId="70DC875B" w14:textId="77777777">
            <w:pPr>
              <w:pStyle w:val="TableParagraph"/>
              <w:numPr>
                <w:ilvl w:val="0"/>
                <w:numId w:val="17"/>
              </w:numPr>
              <w:tabs>
                <w:tab w:val="left" w:pos="419"/>
              </w:tabs>
              <w:ind w:hanging="361"/>
            </w:pPr>
            <w:r w:rsidRPr="4FDB424C">
              <w:t>In</w:t>
            </w:r>
            <w:r w:rsidRPr="4FDB424C">
              <w:rPr>
                <w:spacing w:val="-3"/>
              </w:rPr>
              <w:t xml:space="preserve"> </w:t>
            </w:r>
            <w:r w:rsidRPr="4FDB424C">
              <w:t>parte</w:t>
            </w:r>
          </w:p>
          <w:p w:rsidR="00BD1369" w:rsidP="4FDB424C" w:rsidRDefault="00E16DA2" w14:paraId="5741A21F" w14:textId="77777777">
            <w:pPr>
              <w:pStyle w:val="TableParagraph"/>
              <w:numPr>
                <w:ilvl w:val="0"/>
                <w:numId w:val="17"/>
              </w:numPr>
              <w:tabs>
                <w:tab w:val="left" w:pos="419"/>
              </w:tabs>
              <w:ind w:hanging="361"/>
            </w:pPr>
            <w:r w:rsidRPr="4FDB424C">
              <w:t>No</w:t>
            </w:r>
          </w:p>
        </w:tc>
        <w:tc>
          <w:tcPr>
            <w:tcW w:w="7654" w:type="dxa"/>
          </w:tcPr>
          <w:p w:rsidRPr="00AF4406" w:rsidR="00454119" w:rsidP="4FDB424C" w:rsidRDefault="53E6828B" w14:paraId="7A8D2A91" w14:textId="683C8610">
            <w:pPr>
              <w:pStyle w:val="NormaleWeb"/>
              <w:spacing w:before="0" w:beforeAutospacing="0" w:after="0" w:afterAutospacing="0"/>
              <w:jc w:val="both"/>
              <w:rPr>
                <w:rFonts w:eastAsia="Calibri" w:asciiTheme="majorHAnsi" w:hAnsiTheme="majorHAnsi" w:cstheme="majorBidi"/>
                <w:sz w:val="18"/>
                <w:szCs w:val="18"/>
                <w:lang w:eastAsia="en-US"/>
              </w:rPr>
            </w:pPr>
            <w:r w:rsidRPr="4FDB424C">
              <w:rPr>
                <w:rFonts w:eastAsia="Calibri" w:asciiTheme="majorHAnsi" w:hAnsiTheme="majorHAnsi" w:cstheme="majorBidi"/>
                <w:sz w:val="18"/>
                <w:szCs w:val="18"/>
                <w:lang w:eastAsia="en-US"/>
              </w:rPr>
              <w:t xml:space="preserve">Nel paragrafo </w:t>
            </w:r>
            <w:r w:rsidRPr="4FDB424C" w:rsidR="2F698870">
              <w:rPr>
                <w:rFonts w:eastAsia="Calibri" w:asciiTheme="majorHAnsi" w:hAnsiTheme="majorHAnsi" w:cstheme="majorBidi"/>
                <w:sz w:val="18"/>
                <w:szCs w:val="18"/>
                <w:lang w:eastAsia="en-US"/>
              </w:rPr>
              <w:t>del PIAO “</w:t>
            </w:r>
            <w:r w:rsidRPr="4FDB424C">
              <w:rPr>
                <w:rFonts w:eastAsia="Calibri" w:asciiTheme="majorHAnsi" w:hAnsiTheme="majorHAnsi" w:cstheme="majorBidi"/>
                <w:i/>
                <w:iCs/>
                <w:sz w:val="18"/>
                <w:szCs w:val="18"/>
                <w:lang w:eastAsia="en-US"/>
              </w:rPr>
              <w:t>Dagli Obiettivi Strategici agli Obiettivi Operativi</w:t>
            </w:r>
            <w:r w:rsidRPr="4FDB424C" w:rsidR="2F698870">
              <w:rPr>
                <w:rFonts w:eastAsia="Calibri" w:asciiTheme="majorHAnsi" w:hAnsiTheme="majorHAnsi" w:cstheme="majorBidi"/>
                <w:sz w:val="18"/>
                <w:szCs w:val="18"/>
                <w:lang w:eastAsia="en-US"/>
              </w:rPr>
              <w:t>”</w:t>
            </w:r>
            <w:r w:rsidRPr="4FDB424C">
              <w:rPr>
                <w:rFonts w:eastAsia="Calibri" w:asciiTheme="majorHAnsi" w:hAnsiTheme="majorHAnsi" w:cstheme="majorBidi"/>
                <w:sz w:val="18"/>
                <w:szCs w:val="18"/>
                <w:lang w:eastAsia="en-US"/>
              </w:rPr>
              <w:t xml:space="preserve"> viene esplicitata la metodologia utilizzata per declinare gli obiettivi strategici negli obiettivi di performance organizzativa.  </w:t>
            </w:r>
            <w:r w:rsidRPr="00AF4406" w:rsidR="008755C8">
              <w:rPr>
                <w:rFonts w:asciiTheme="majorHAnsi" w:hAnsiTheme="majorHAnsi"/>
                <w:sz w:val="18"/>
                <w:szCs w:val="18"/>
              </w:rPr>
              <w:t>Nello specifico, ciascun obiettivo operativo della struttura è stato ancorato alle linee strategiche (</w:t>
            </w:r>
            <w:proofErr w:type="gramStart"/>
            <w:r w:rsidRPr="00AF4406" w:rsidR="008755C8">
              <w:rPr>
                <w:rFonts w:asciiTheme="majorHAnsi" w:hAnsiTheme="majorHAnsi"/>
                <w:b/>
                <w:bCs/>
                <w:sz w:val="18"/>
                <w:szCs w:val="18"/>
              </w:rPr>
              <w:t>OB._</w:t>
            </w:r>
            <w:proofErr w:type="gramEnd"/>
            <w:r w:rsidRPr="00AF4406" w:rsidR="008755C8">
              <w:rPr>
                <w:rFonts w:asciiTheme="majorHAnsi" w:hAnsiTheme="majorHAnsi"/>
                <w:b/>
                <w:bCs/>
                <w:sz w:val="18"/>
                <w:szCs w:val="18"/>
              </w:rPr>
              <w:t>STR</w:t>
            </w:r>
            <w:r w:rsidRPr="00AF4406" w:rsidR="008755C8">
              <w:rPr>
                <w:rFonts w:asciiTheme="majorHAnsi" w:hAnsiTheme="majorHAnsi"/>
                <w:sz w:val="18"/>
                <w:szCs w:val="18"/>
              </w:rPr>
              <w:t>) e ad obiettivi strategici della programmazione triennale (</w:t>
            </w:r>
            <w:r w:rsidRPr="00AF4406" w:rsidR="008755C8">
              <w:rPr>
                <w:rFonts w:asciiTheme="majorHAnsi" w:hAnsiTheme="majorHAnsi"/>
                <w:b/>
                <w:bCs/>
                <w:sz w:val="18"/>
                <w:szCs w:val="18"/>
              </w:rPr>
              <w:t>OB._PRO3</w:t>
            </w:r>
            <w:r w:rsidRPr="00AF4406" w:rsidR="008755C8">
              <w:rPr>
                <w:rFonts w:asciiTheme="majorHAnsi" w:hAnsiTheme="majorHAnsi"/>
                <w:sz w:val="18"/>
                <w:szCs w:val="18"/>
              </w:rPr>
              <w:t>), o a specifici obiettivi di qualità (</w:t>
            </w:r>
            <w:r w:rsidRPr="00AF4406" w:rsidR="008755C8">
              <w:rPr>
                <w:rFonts w:asciiTheme="majorHAnsi" w:hAnsiTheme="majorHAnsi"/>
                <w:b/>
                <w:bCs/>
                <w:sz w:val="18"/>
                <w:szCs w:val="18"/>
              </w:rPr>
              <w:t>OB._PQ</w:t>
            </w:r>
            <w:r w:rsidRPr="00AF4406" w:rsidR="008755C8">
              <w:rPr>
                <w:rFonts w:asciiTheme="majorHAnsi" w:hAnsiTheme="majorHAnsi"/>
                <w:sz w:val="18"/>
                <w:szCs w:val="18"/>
              </w:rPr>
              <w:t>). Per i Dipartimenti, il Piano potrà essere successivamente aggiornato anche con gli obiettivi dei piani culturali (</w:t>
            </w:r>
            <w:proofErr w:type="gramStart"/>
            <w:r w:rsidRPr="00AF4406" w:rsidR="008755C8">
              <w:rPr>
                <w:rFonts w:asciiTheme="majorHAnsi" w:hAnsiTheme="majorHAnsi"/>
                <w:b/>
                <w:bCs/>
                <w:sz w:val="18"/>
                <w:szCs w:val="18"/>
              </w:rPr>
              <w:t>OB._</w:t>
            </w:r>
            <w:proofErr w:type="gramEnd"/>
            <w:r w:rsidRPr="00AF4406" w:rsidR="008755C8">
              <w:rPr>
                <w:rFonts w:asciiTheme="majorHAnsi" w:hAnsiTheme="majorHAnsi"/>
                <w:b/>
                <w:bCs/>
                <w:sz w:val="18"/>
                <w:szCs w:val="18"/>
              </w:rPr>
              <w:t>PC.)</w:t>
            </w:r>
            <w:r w:rsidRPr="00AF4406" w:rsidR="008755C8">
              <w:rPr>
                <w:rFonts w:asciiTheme="majorHAnsi" w:hAnsiTheme="majorHAnsi"/>
                <w:sz w:val="18"/>
                <w:szCs w:val="18"/>
              </w:rPr>
              <w:t xml:space="preserve">. Gli obiettivi operativi individuati nel Piano Integrato, che non discendono da specifici obiettivi della programmazione strategica, ma che sono comunque diretti all’efficientamento dei processi e dei servizi e al miglioramento dell’efficacia </w:t>
            </w:r>
            <w:r w:rsidRPr="00AF4406" w:rsidR="008755C8">
              <w:rPr>
                <w:rFonts w:asciiTheme="majorHAnsi" w:hAnsiTheme="majorHAnsi"/>
                <w:sz w:val="18"/>
                <w:szCs w:val="18"/>
              </w:rPr>
              <w:lastRenderedPageBreak/>
              <w:t>degli stessi, sono classificati rispettivamente come obiettivi di carattere gestionale (</w:t>
            </w:r>
            <w:proofErr w:type="gramStart"/>
            <w:r w:rsidRPr="00AF4406" w:rsidR="008755C8">
              <w:rPr>
                <w:rFonts w:asciiTheme="majorHAnsi" w:hAnsiTheme="majorHAnsi"/>
                <w:b/>
                <w:bCs/>
                <w:sz w:val="18"/>
                <w:szCs w:val="18"/>
              </w:rPr>
              <w:t>OB._</w:t>
            </w:r>
            <w:proofErr w:type="gramEnd"/>
            <w:r w:rsidRPr="00AF4406" w:rsidR="008755C8">
              <w:rPr>
                <w:rFonts w:asciiTheme="majorHAnsi" w:hAnsiTheme="majorHAnsi"/>
                <w:b/>
                <w:bCs/>
                <w:sz w:val="18"/>
                <w:szCs w:val="18"/>
              </w:rPr>
              <w:t>GEST</w:t>
            </w:r>
            <w:r w:rsidRPr="00AF4406" w:rsidR="008755C8">
              <w:rPr>
                <w:rFonts w:asciiTheme="majorHAnsi" w:hAnsiTheme="majorHAnsi"/>
                <w:sz w:val="18"/>
                <w:szCs w:val="18"/>
              </w:rPr>
              <w:t xml:space="preserve">) e di </w:t>
            </w:r>
            <w:r w:rsidRPr="00AF4406" w:rsidR="008755C8">
              <w:rPr>
                <w:rFonts w:asciiTheme="majorHAnsi" w:hAnsiTheme="majorHAnsi"/>
                <w:i/>
                <w:iCs/>
                <w:sz w:val="18"/>
                <w:szCs w:val="18"/>
              </w:rPr>
              <w:t xml:space="preserve">Customer </w:t>
            </w:r>
            <w:proofErr w:type="spellStart"/>
            <w:r w:rsidRPr="00AF4406" w:rsidR="008755C8">
              <w:rPr>
                <w:rFonts w:asciiTheme="majorHAnsi" w:hAnsiTheme="majorHAnsi"/>
                <w:i/>
                <w:iCs/>
                <w:sz w:val="18"/>
                <w:szCs w:val="18"/>
              </w:rPr>
              <w:t>Satisfaction</w:t>
            </w:r>
            <w:proofErr w:type="spellEnd"/>
            <w:r w:rsidRPr="00AF4406" w:rsidR="008755C8">
              <w:rPr>
                <w:rFonts w:asciiTheme="majorHAnsi" w:hAnsiTheme="majorHAnsi"/>
                <w:i/>
                <w:iCs/>
                <w:sz w:val="18"/>
                <w:szCs w:val="18"/>
              </w:rPr>
              <w:t xml:space="preserve"> </w:t>
            </w:r>
            <w:r w:rsidRPr="00AF4406" w:rsidR="008755C8">
              <w:rPr>
                <w:rFonts w:asciiTheme="majorHAnsi" w:hAnsiTheme="majorHAnsi"/>
                <w:sz w:val="18"/>
                <w:szCs w:val="18"/>
              </w:rPr>
              <w:t>(</w:t>
            </w:r>
            <w:r w:rsidRPr="00AF4406" w:rsidR="008755C8">
              <w:rPr>
                <w:rFonts w:asciiTheme="majorHAnsi" w:hAnsiTheme="majorHAnsi"/>
                <w:b/>
                <w:bCs/>
                <w:sz w:val="18"/>
                <w:szCs w:val="18"/>
              </w:rPr>
              <w:t>OB._CS</w:t>
            </w:r>
            <w:r w:rsidRPr="00AF4406" w:rsidR="008755C8">
              <w:rPr>
                <w:rFonts w:asciiTheme="majorHAnsi" w:hAnsiTheme="majorHAnsi"/>
                <w:sz w:val="18"/>
                <w:szCs w:val="18"/>
              </w:rPr>
              <w:t>). Mentre, quelli direttamente riconducibili a misure dirette a mitigare il rischio corruttivo e a migliorare il livello di trasparenza dell’azione amministrativa, sono classificati come obiettivi TAC (</w:t>
            </w:r>
            <w:proofErr w:type="gramStart"/>
            <w:r w:rsidRPr="00AF4406" w:rsidR="008755C8">
              <w:rPr>
                <w:rFonts w:asciiTheme="majorHAnsi" w:hAnsiTheme="majorHAnsi"/>
                <w:b/>
                <w:bCs/>
                <w:sz w:val="18"/>
                <w:szCs w:val="18"/>
              </w:rPr>
              <w:t>OB._</w:t>
            </w:r>
            <w:proofErr w:type="gramEnd"/>
            <w:r w:rsidRPr="00AF4406" w:rsidR="008755C8">
              <w:rPr>
                <w:rFonts w:asciiTheme="majorHAnsi" w:hAnsiTheme="majorHAnsi"/>
                <w:b/>
                <w:bCs/>
                <w:sz w:val="18"/>
                <w:szCs w:val="18"/>
              </w:rPr>
              <w:t>TAC</w:t>
            </w:r>
            <w:r w:rsidRPr="00AF4406" w:rsidR="008755C8">
              <w:rPr>
                <w:rFonts w:asciiTheme="majorHAnsi" w:hAnsiTheme="majorHAnsi"/>
                <w:sz w:val="18"/>
                <w:szCs w:val="18"/>
              </w:rPr>
              <w:t xml:space="preserve">). Inoltre, al fine di dare opportuna evidenza agli obiettivi specificatamente preordinati alla implementazione delle politiche di genere, gli stessi sono classificati come </w:t>
            </w:r>
            <w:proofErr w:type="gramStart"/>
            <w:r w:rsidRPr="00AF4406" w:rsidR="008755C8">
              <w:rPr>
                <w:rFonts w:asciiTheme="majorHAnsi" w:hAnsiTheme="majorHAnsi"/>
                <w:b/>
                <w:bCs/>
                <w:sz w:val="18"/>
                <w:szCs w:val="18"/>
              </w:rPr>
              <w:t>OB._</w:t>
            </w:r>
            <w:proofErr w:type="gramEnd"/>
            <w:r w:rsidRPr="00AF4406" w:rsidR="008755C8">
              <w:rPr>
                <w:rFonts w:asciiTheme="majorHAnsi" w:hAnsiTheme="majorHAnsi"/>
                <w:b/>
                <w:bCs/>
                <w:sz w:val="18"/>
                <w:szCs w:val="18"/>
              </w:rPr>
              <w:t xml:space="preserve">GEP, </w:t>
            </w:r>
            <w:r w:rsidRPr="00AF4406" w:rsidR="008755C8">
              <w:rPr>
                <w:rFonts w:asciiTheme="majorHAnsi" w:hAnsiTheme="majorHAnsi"/>
                <w:sz w:val="18"/>
                <w:szCs w:val="18"/>
              </w:rPr>
              <w:t xml:space="preserve">mentre quelli relativi a specifiche politiche di sostenibilità e di efficientamento energetico sono stati classificati come </w:t>
            </w:r>
            <w:r w:rsidRPr="00AF4406" w:rsidR="008755C8">
              <w:rPr>
                <w:rFonts w:asciiTheme="majorHAnsi" w:hAnsiTheme="majorHAnsi"/>
                <w:b/>
                <w:bCs/>
                <w:sz w:val="18"/>
                <w:szCs w:val="18"/>
              </w:rPr>
              <w:t>OB._SOST</w:t>
            </w:r>
          </w:p>
          <w:p w:rsidRPr="00835B4D" w:rsidR="00481B2B" w:rsidP="4FDB424C" w:rsidRDefault="3381D6B3" w14:paraId="6BA9EF3C" w14:textId="36BF3AD7">
            <w:pPr>
              <w:pStyle w:val="NormaleWeb"/>
              <w:spacing w:before="0" w:beforeAutospacing="0" w:after="0" w:afterAutospacing="0"/>
              <w:jc w:val="both"/>
              <w:rPr>
                <w:rFonts w:eastAsia="Calibri" w:asciiTheme="majorHAnsi" w:hAnsiTheme="majorHAnsi" w:cstheme="majorBidi"/>
                <w:sz w:val="18"/>
                <w:szCs w:val="18"/>
                <w:lang w:eastAsia="en-US"/>
              </w:rPr>
            </w:pPr>
            <w:r w:rsidRPr="4FDB424C">
              <w:rPr>
                <w:rFonts w:eastAsia="Calibri" w:asciiTheme="majorHAnsi" w:hAnsiTheme="majorHAnsi" w:cstheme="majorBidi"/>
                <w:sz w:val="18"/>
                <w:szCs w:val="18"/>
                <w:lang w:eastAsia="en-US"/>
              </w:rPr>
              <w:t xml:space="preserve">L’esito di tale processo è ben evidente nella struttura </w:t>
            </w:r>
            <w:r w:rsidRPr="4FDB424C">
              <w:rPr>
                <w:rFonts w:eastAsia="Calibri" w:asciiTheme="majorHAnsi" w:hAnsiTheme="majorHAnsi" w:cstheme="majorBidi"/>
                <w:b/>
                <w:bCs/>
                <w:sz w:val="18"/>
                <w:szCs w:val="18"/>
                <w:lang w:eastAsia="en-US"/>
              </w:rPr>
              <w:t>dell’A</w:t>
            </w:r>
            <w:r w:rsidRPr="4FDB424C" w:rsidR="0D381E75">
              <w:rPr>
                <w:rFonts w:eastAsia="Calibri" w:asciiTheme="majorHAnsi" w:hAnsiTheme="majorHAnsi" w:cstheme="majorBidi"/>
                <w:b/>
                <w:bCs/>
                <w:sz w:val="18"/>
                <w:szCs w:val="18"/>
                <w:lang w:eastAsia="en-US"/>
              </w:rPr>
              <w:t>ll</w:t>
            </w:r>
            <w:r w:rsidRPr="4FDB424C">
              <w:rPr>
                <w:rFonts w:eastAsia="Calibri" w:asciiTheme="majorHAnsi" w:hAnsiTheme="majorHAnsi" w:cstheme="majorBidi"/>
                <w:b/>
                <w:bCs/>
                <w:sz w:val="18"/>
                <w:szCs w:val="18"/>
                <w:lang w:eastAsia="en-US"/>
              </w:rPr>
              <w:t>egato n. 2 - – Programma degli obiettivi di innovazione e miglioramento continuo dei processi/servizi e TAC</w:t>
            </w:r>
          </w:p>
          <w:p w:rsidRPr="00454119" w:rsidR="00454119" w:rsidP="4FDB424C" w:rsidRDefault="00454119" w14:paraId="51BBA809" w14:textId="77777777">
            <w:pPr>
              <w:pStyle w:val="NormaleWeb"/>
              <w:rPr>
                <w:rFonts w:ascii="Calibri" w:hAnsi="Calibri" w:eastAsia="Calibri" w:cs="Calibri"/>
                <w:sz w:val="22"/>
                <w:szCs w:val="22"/>
                <w:lang w:eastAsia="en-US"/>
              </w:rPr>
            </w:pPr>
          </w:p>
          <w:p w:rsidRPr="00AE7DE5" w:rsidR="00454119" w:rsidP="4FDB424C" w:rsidRDefault="00454119" w14:paraId="0BF5670A" w14:textId="7F2FF75C">
            <w:pPr>
              <w:pStyle w:val="TableParagraph"/>
              <w:rPr>
                <w:rFonts w:ascii="Times New Roman"/>
                <w:color w:val="4F81BD" w:themeColor="accent1"/>
              </w:rPr>
            </w:pPr>
          </w:p>
        </w:tc>
      </w:tr>
      <w:tr w:rsidR="00BD1369" w:rsidTr="77280663" w14:paraId="7F6B1EF3" w14:textId="77777777">
        <w:trPr>
          <w:trHeight w:val="1200"/>
        </w:trPr>
        <w:tc>
          <w:tcPr>
            <w:tcW w:w="572" w:type="dxa"/>
          </w:tcPr>
          <w:p w:rsidR="00BD1369" w:rsidP="4FDB424C" w:rsidRDefault="00BD1369" w14:paraId="77CEA3F3" w14:textId="77777777">
            <w:pPr>
              <w:pStyle w:val="TableParagraph"/>
              <w:rPr>
                <w:rFonts w:ascii="Cambria"/>
                <w:b/>
                <w:bCs/>
              </w:rPr>
            </w:pPr>
          </w:p>
          <w:p w:rsidR="00BD1369" w:rsidP="4FDB424C" w:rsidRDefault="00BD1369" w14:paraId="4D748ED2" w14:textId="77777777">
            <w:pPr>
              <w:pStyle w:val="TableParagraph"/>
              <w:spacing w:before="7"/>
              <w:rPr>
                <w:rFonts w:ascii="Cambria"/>
                <w:b/>
                <w:bCs/>
                <w:sz w:val="17"/>
                <w:szCs w:val="17"/>
              </w:rPr>
            </w:pPr>
          </w:p>
          <w:p w:rsidR="00BD1369" w:rsidP="4FDB424C" w:rsidRDefault="00D46679" w14:paraId="0B97FDB6" w14:textId="11175AE9">
            <w:pPr>
              <w:pStyle w:val="TableParagraph"/>
              <w:spacing w:before="1"/>
              <w:ind w:left="69"/>
            </w:pPr>
            <w:r>
              <w:t>20</w:t>
            </w:r>
            <w:r w:rsidRPr="4FDB424C" w:rsidR="00E16DA2">
              <w:t>.</w:t>
            </w:r>
          </w:p>
        </w:tc>
        <w:tc>
          <w:tcPr>
            <w:tcW w:w="2701" w:type="dxa"/>
          </w:tcPr>
          <w:p w:rsidR="00BD1369" w:rsidP="4FDB424C" w:rsidRDefault="00E16DA2" w14:paraId="60ECE66A" w14:textId="77777777">
            <w:pPr>
              <w:pStyle w:val="TableParagraph"/>
              <w:spacing w:before="62"/>
              <w:ind w:left="69"/>
            </w:pPr>
            <w:r w:rsidRPr="4FDB424C">
              <w:t>Analizzando</w:t>
            </w:r>
            <w:r w:rsidRPr="4FDB424C">
              <w:rPr>
                <w:spacing w:val="-2"/>
              </w:rPr>
              <w:t xml:space="preserve"> </w:t>
            </w:r>
            <w:r w:rsidRPr="4FDB424C">
              <w:t>la</w:t>
            </w:r>
            <w:r w:rsidRPr="4FDB424C">
              <w:rPr>
                <w:spacing w:val="-2"/>
              </w:rPr>
              <w:t xml:space="preserve"> </w:t>
            </w:r>
            <w:r w:rsidRPr="4FDB424C">
              <w:t>filiera</w:t>
            </w:r>
            <w:r w:rsidRPr="4FDB424C">
              <w:rPr>
                <w:spacing w:val="-2"/>
              </w:rPr>
              <w:t xml:space="preserve"> </w:t>
            </w:r>
            <w:r w:rsidRPr="4FDB424C">
              <w:t>VALORE</w:t>
            </w:r>
            <w:r w:rsidRPr="4FDB424C">
              <w:rPr>
                <w:spacing w:val="-2"/>
              </w:rPr>
              <w:t xml:space="preserve"> </w:t>
            </w:r>
            <w:r w:rsidRPr="4FDB424C">
              <w:t>PUBBLICO</w:t>
            </w:r>
          </w:p>
          <w:p w:rsidR="00BD1369" w:rsidP="4FDB424C" w:rsidRDefault="00E16DA2" w14:paraId="7B504C4B" w14:textId="1D37A749">
            <w:pPr>
              <w:pStyle w:val="TableParagraph"/>
              <w:ind w:left="69"/>
            </w:pPr>
            <w:r w:rsidRPr="4FDB424C">
              <w:t>–</w:t>
            </w:r>
            <w:r w:rsidRPr="4FDB424C">
              <w:rPr>
                <w:spacing w:val="-1"/>
              </w:rPr>
              <w:t xml:space="preserve"> </w:t>
            </w:r>
            <w:r w:rsidRPr="4FDB424C">
              <w:t>PERFORMANCE,</w:t>
            </w:r>
            <w:r w:rsidRPr="4FDB424C">
              <w:rPr>
                <w:spacing w:val="-1"/>
              </w:rPr>
              <w:t xml:space="preserve"> </w:t>
            </w:r>
            <w:r w:rsidRPr="4FDB424C">
              <w:t>il</w:t>
            </w:r>
            <w:r w:rsidRPr="4FDB424C">
              <w:rPr>
                <w:spacing w:val="-4"/>
              </w:rPr>
              <w:t xml:space="preserve"> </w:t>
            </w:r>
            <w:r w:rsidRPr="4FDB424C">
              <w:t>PIAO</w:t>
            </w:r>
            <w:r w:rsidRPr="4FDB424C">
              <w:rPr>
                <w:spacing w:val="-4"/>
              </w:rPr>
              <w:t xml:space="preserve"> </w:t>
            </w:r>
            <w:r w:rsidR="00D46679">
              <w:t>2024</w:t>
            </w:r>
            <w:r w:rsidRPr="4FDB424C">
              <w:rPr>
                <w:spacing w:val="2"/>
              </w:rPr>
              <w:t xml:space="preserve"> </w:t>
            </w:r>
            <w:r w:rsidRPr="4FDB424C">
              <w:t>–</w:t>
            </w:r>
            <w:r w:rsidRPr="4FDB424C">
              <w:rPr>
                <w:spacing w:val="-3"/>
              </w:rPr>
              <w:t xml:space="preserve"> </w:t>
            </w:r>
            <w:r w:rsidR="00D46679">
              <w:t>2026</w:t>
            </w:r>
          </w:p>
          <w:p w:rsidR="00BD1369" w:rsidP="4FDB424C" w:rsidRDefault="00E16DA2" w14:paraId="528BC6A4" w14:textId="0B12DA32">
            <w:pPr>
              <w:pStyle w:val="TableParagraph"/>
              <w:ind w:left="69" w:right="130"/>
            </w:pPr>
            <w:r w:rsidRPr="4FDB424C">
              <w:t>come si può qualificare rispetto al PIAO</w:t>
            </w:r>
            <w:r w:rsidRPr="4FDB424C">
              <w:rPr>
                <w:spacing w:val="-47"/>
              </w:rPr>
              <w:t xml:space="preserve"> </w:t>
            </w:r>
            <w:r w:rsidR="00D46679">
              <w:t>2023</w:t>
            </w:r>
            <w:r w:rsidRPr="4FDB424C">
              <w:rPr>
                <w:spacing w:val="-2"/>
              </w:rPr>
              <w:t xml:space="preserve"> </w:t>
            </w:r>
            <w:r w:rsidRPr="4FDB424C">
              <w:t>–</w:t>
            </w:r>
            <w:r w:rsidRPr="4FDB424C">
              <w:rPr>
                <w:spacing w:val="-2"/>
              </w:rPr>
              <w:t xml:space="preserve"> </w:t>
            </w:r>
            <w:r w:rsidR="00D46679">
              <w:t>2025</w:t>
            </w:r>
            <w:r w:rsidRPr="4FDB424C">
              <w:t>?</w:t>
            </w:r>
          </w:p>
        </w:tc>
        <w:tc>
          <w:tcPr>
            <w:tcW w:w="3119" w:type="dxa"/>
          </w:tcPr>
          <w:p w:rsidR="00BD1369" w:rsidP="4FDB424C" w:rsidRDefault="00E16DA2" w14:paraId="575062E9" w14:textId="77777777">
            <w:pPr>
              <w:pStyle w:val="TableParagraph"/>
              <w:numPr>
                <w:ilvl w:val="0"/>
                <w:numId w:val="16"/>
              </w:numPr>
              <w:tabs>
                <w:tab w:val="left" w:pos="419"/>
              </w:tabs>
              <w:spacing w:before="62"/>
              <w:ind w:left="418" w:right="812"/>
            </w:pPr>
            <w:r w:rsidRPr="4FDB424C">
              <w:t>Complessivamente coerente e in</w:t>
            </w:r>
            <w:r w:rsidRPr="4FDB424C">
              <w:rPr>
                <w:spacing w:val="-47"/>
              </w:rPr>
              <w:t xml:space="preserve"> </w:t>
            </w:r>
            <w:r w:rsidRPr="4FDB424C">
              <w:t>sostanziale</w:t>
            </w:r>
            <w:r w:rsidRPr="4FDB424C">
              <w:rPr>
                <w:spacing w:val="-3"/>
              </w:rPr>
              <w:t xml:space="preserve"> </w:t>
            </w:r>
            <w:r w:rsidRPr="4FDB424C">
              <w:t>continuità</w:t>
            </w:r>
          </w:p>
          <w:p w:rsidR="00BD1369" w:rsidP="4FDB424C" w:rsidRDefault="00E16DA2" w14:paraId="41EF5C9C" w14:textId="77777777">
            <w:pPr>
              <w:pStyle w:val="TableParagraph"/>
              <w:numPr>
                <w:ilvl w:val="0"/>
                <w:numId w:val="16"/>
              </w:numPr>
              <w:tabs>
                <w:tab w:val="left" w:pos="419"/>
              </w:tabs>
              <w:ind w:hanging="361"/>
            </w:pPr>
            <w:r w:rsidRPr="4FDB424C">
              <w:t>Caratterizzato</w:t>
            </w:r>
            <w:r w:rsidRPr="4FDB424C">
              <w:rPr>
                <w:spacing w:val="-1"/>
              </w:rPr>
              <w:t xml:space="preserve"> </w:t>
            </w:r>
            <w:r w:rsidRPr="4FDB424C">
              <w:t>da</w:t>
            </w:r>
            <w:r w:rsidRPr="4FDB424C">
              <w:rPr>
                <w:spacing w:val="-2"/>
              </w:rPr>
              <w:t xml:space="preserve"> </w:t>
            </w:r>
            <w:r w:rsidRPr="4FDB424C">
              <w:t>alcune</w:t>
            </w:r>
            <w:r w:rsidRPr="4FDB424C">
              <w:rPr>
                <w:spacing w:val="-3"/>
              </w:rPr>
              <w:t xml:space="preserve"> </w:t>
            </w:r>
            <w:r w:rsidRPr="4FDB424C">
              <w:t>modifiche</w:t>
            </w:r>
          </w:p>
          <w:p w:rsidR="00BD1369" w:rsidP="4FDB424C" w:rsidRDefault="00E16DA2" w14:paraId="16C0AFF4" w14:textId="77777777">
            <w:pPr>
              <w:pStyle w:val="TableParagraph"/>
              <w:numPr>
                <w:ilvl w:val="0"/>
                <w:numId w:val="16"/>
              </w:numPr>
              <w:tabs>
                <w:tab w:val="left" w:pos="419"/>
              </w:tabs>
              <w:ind w:hanging="361"/>
              <w:rPr>
                <w:b/>
                <w:bCs/>
              </w:rPr>
            </w:pPr>
            <w:r w:rsidRPr="4FDB424C">
              <w:rPr>
                <w:b/>
                <w:bCs/>
              </w:rPr>
              <w:t>Caratterizzato</w:t>
            </w:r>
            <w:r w:rsidRPr="4FDB424C">
              <w:rPr>
                <w:b/>
                <w:bCs/>
                <w:spacing w:val="-2"/>
              </w:rPr>
              <w:t xml:space="preserve"> </w:t>
            </w:r>
            <w:r w:rsidRPr="4FDB424C">
              <w:rPr>
                <w:b/>
                <w:bCs/>
              </w:rPr>
              <w:t>da</w:t>
            </w:r>
            <w:r w:rsidRPr="4FDB424C">
              <w:rPr>
                <w:b/>
                <w:bCs/>
                <w:spacing w:val="-5"/>
              </w:rPr>
              <w:t xml:space="preserve"> </w:t>
            </w:r>
            <w:r w:rsidRPr="4FDB424C">
              <w:rPr>
                <w:b/>
                <w:bCs/>
              </w:rPr>
              <w:t>significative</w:t>
            </w:r>
            <w:r w:rsidRPr="4FDB424C">
              <w:rPr>
                <w:b/>
                <w:bCs/>
                <w:spacing w:val="-4"/>
              </w:rPr>
              <w:t xml:space="preserve"> </w:t>
            </w:r>
            <w:r w:rsidRPr="4FDB424C">
              <w:rPr>
                <w:b/>
                <w:bCs/>
              </w:rPr>
              <w:t>modifiche</w:t>
            </w:r>
          </w:p>
        </w:tc>
        <w:tc>
          <w:tcPr>
            <w:tcW w:w="7654" w:type="dxa"/>
          </w:tcPr>
          <w:p w:rsidRPr="006A21C7" w:rsidR="00BD1369" w:rsidP="4FDB424C" w:rsidRDefault="21BB88D7" w14:paraId="792AF0F7" w14:textId="1B582DD4">
            <w:pPr>
              <w:pStyle w:val="TableParagraph"/>
              <w:rPr>
                <w:rFonts w:ascii="Times New Roman"/>
                <w:color w:val="FF0000"/>
              </w:rPr>
            </w:pPr>
            <w:r w:rsidRPr="00AF4406">
              <w:rPr>
                <w:rFonts w:asciiTheme="majorHAnsi" w:hAnsiTheme="majorHAnsi"/>
                <w:sz w:val="18"/>
                <w:szCs w:val="18"/>
              </w:rPr>
              <w:t>Si osserva che la filiera valore pubblico-performance</w:t>
            </w:r>
            <w:r w:rsidRPr="00AF4406" w:rsidR="7A17DCD9">
              <w:rPr>
                <w:rFonts w:asciiTheme="majorHAnsi" w:hAnsiTheme="majorHAnsi"/>
                <w:sz w:val="18"/>
                <w:szCs w:val="18"/>
              </w:rPr>
              <w:t xml:space="preserve"> del PIAO 202</w:t>
            </w:r>
            <w:r w:rsidRPr="00AF4406" w:rsidR="00AF4406">
              <w:rPr>
                <w:rFonts w:asciiTheme="majorHAnsi" w:hAnsiTheme="majorHAnsi"/>
                <w:sz w:val="18"/>
                <w:szCs w:val="18"/>
              </w:rPr>
              <w:t>4</w:t>
            </w:r>
            <w:r w:rsidRPr="00AF4406" w:rsidR="7A17DCD9">
              <w:rPr>
                <w:rFonts w:asciiTheme="majorHAnsi" w:hAnsiTheme="majorHAnsi"/>
                <w:sz w:val="18"/>
                <w:szCs w:val="18"/>
              </w:rPr>
              <w:t>-202</w:t>
            </w:r>
            <w:r w:rsidRPr="00AF4406" w:rsidR="00AF4406">
              <w:rPr>
                <w:rFonts w:asciiTheme="majorHAnsi" w:hAnsiTheme="majorHAnsi"/>
                <w:sz w:val="18"/>
                <w:szCs w:val="18"/>
              </w:rPr>
              <w:t>6</w:t>
            </w:r>
            <w:r w:rsidRPr="00AF4406" w:rsidR="7A17DCD9">
              <w:rPr>
                <w:rFonts w:asciiTheme="majorHAnsi" w:hAnsiTheme="majorHAnsi"/>
                <w:sz w:val="18"/>
                <w:szCs w:val="18"/>
              </w:rPr>
              <w:t>, seppur in continuità con il precedente ciclo</w:t>
            </w:r>
            <w:r w:rsidRPr="00AF4406" w:rsidR="61FE36A7">
              <w:rPr>
                <w:rFonts w:asciiTheme="majorHAnsi" w:hAnsiTheme="majorHAnsi"/>
                <w:sz w:val="18"/>
                <w:szCs w:val="18"/>
              </w:rPr>
              <w:t>,</w:t>
            </w:r>
            <w:r w:rsidRPr="00AF4406" w:rsidR="7A17DCD9">
              <w:rPr>
                <w:rFonts w:asciiTheme="majorHAnsi" w:hAnsiTheme="majorHAnsi"/>
                <w:sz w:val="18"/>
                <w:szCs w:val="18"/>
              </w:rPr>
              <w:t xml:space="preserve"> presenta un deciso miglioramento nella espl</w:t>
            </w:r>
            <w:r w:rsidRPr="00AF4406" w:rsidR="123C894F">
              <w:rPr>
                <w:rFonts w:asciiTheme="majorHAnsi" w:hAnsiTheme="majorHAnsi"/>
                <w:sz w:val="18"/>
                <w:szCs w:val="18"/>
              </w:rPr>
              <w:t>icitazione e misurabilità degli obiettivi di valore pubblico</w:t>
            </w:r>
            <w:r w:rsidRPr="00AF4406" w:rsidR="33BA2ACA">
              <w:rPr>
                <w:rFonts w:asciiTheme="majorHAnsi" w:hAnsiTheme="majorHAnsi"/>
                <w:sz w:val="18"/>
                <w:szCs w:val="18"/>
              </w:rPr>
              <w:t xml:space="preserve">, di cui ne è curata </w:t>
            </w:r>
            <w:r w:rsidRPr="00AF4406" w:rsidR="00AF4406">
              <w:rPr>
                <w:rFonts w:asciiTheme="majorHAnsi" w:hAnsiTheme="majorHAnsi"/>
                <w:sz w:val="18"/>
                <w:szCs w:val="18"/>
              </w:rPr>
              <w:t>l’evidenza con l’indicazione del valore di baseline e del valore target</w:t>
            </w:r>
            <w:r w:rsidR="00AF4406">
              <w:rPr>
                <w:rFonts w:asciiTheme="majorHAnsi" w:hAnsiTheme="majorHAnsi"/>
                <w:sz w:val="18"/>
                <w:szCs w:val="18"/>
              </w:rPr>
              <w:t>, nonché la coerenza rispetto alle direttrici di sviluppo strategico dell’Ateneo individuate nel Piano Strategico 2024-2026.</w:t>
            </w:r>
          </w:p>
        </w:tc>
      </w:tr>
      <w:tr w:rsidR="00BD1369" w:rsidTr="77280663" w14:paraId="1FEEFC3B" w14:textId="77777777">
        <w:trPr>
          <w:trHeight w:val="2416"/>
        </w:trPr>
        <w:tc>
          <w:tcPr>
            <w:tcW w:w="572" w:type="dxa"/>
          </w:tcPr>
          <w:p w:rsidR="00BD1369" w:rsidP="4FDB424C" w:rsidRDefault="00BD1369" w14:paraId="4B8F4DC8" w14:textId="77777777">
            <w:pPr>
              <w:pStyle w:val="TableParagraph"/>
              <w:rPr>
                <w:rFonts w:ascii="Cambria"/>
                <w:b/>
                <w:bCs/>
              </w:rPr>
            </w:pPr>
          </w:p>
          <w:p w:rsidR="00BD1369" w:rsidP="4FDB424C" w:rsidRDefault="00BD1369" w14:paraId="53A7D516" w14:textId="77777777">
            <w:pPr>
              <w:pStyle w:val="TableParagraph"/>
              <w:rPr>
                <w:rFonts w:ascii="Cambria"/>
                <w:b/>
                <w:bCs/>
              </w:rPr>
            </w:pPr>
          </w:p>
          <w:p w:rsidR="00BD1369" w:rsidP="4FDB424C" w:rsidRDefault="00BD1369" w14:paraId="68A68841" w14:textId="77777777">
            <w:pPr>
              <w:pStyle w:val="TableParagraph"/>
              <w:rPr>
                <w:rFonts w:ascii="Cambria"/>
                <w:b/>
                <w:bCs/>
              </w:rPr>
            </w:pPr>
          </w:p>
          <w:p w:rsidR="00BD1369" w:rsidP="4FDB424C" w:rsidRDefault="00BD1369" w14:paraId="57C60898" w14:textId="77777777">
            <w:pPr>
              <w:pStyle w:val="TableParagraph"/>
              <w:spacing w:before="7"/>
              <w:rPr>
                <w:rFonts w:ascii="Cambria"/>
                <w:b/>
                <w:bCs/>
                <w:sz w:val="25"/>
                <w:szCs w:val="25"/>
              </w:rPr>
            </w:pPr>
          </w:p>
          <w:p w:rsidR="00BD1369" w:rsidP="4FDB424C" w:rsidRDefault="00D46679" w14:paraId="63448708" w14:textId="0437ADA7">
            <w:pPr>
              <w:pStyle w:val="TableParagraph"/>
              <w:ind w:left="69"/>
            </w:pPr>
            <w:r>
              <w:t>21</w:t>
            </w:r>
            <w:r w:rsidRPr="4FDB424C" w:rsidR="00E16DA2">
              <w:t>.</w:t>
            </w:r>
          </w:p>
        </w:tc>
        <w:tc>
          <w:tcPr>
            <w:tcW w:w="2701" w:type="dxa"/>
          </w:tcPr>
          <w:p w:rsidR="00BD1369" w:rsidP="4FDB424C" w:rsidRDefault="00BD1369" w14:paraId="56FD399D" w14:textId="77777777">
            <w:pPr>
              <w:pStyle w:val="TableParagraph"/>
              <w:rPr>
                <w:rFonts w:ascii="Cambria"/>
                <w:b/>
                <w:bCs/>
              </w:rPr>
            </w:pPr>
          </w:p>
          <w:p w:rsidR="00BD1369" w:rsidP="4FDB424C" w:rsidRDefault="00BD1369" w14:paraId="4B98119A" w14:textId="77777777">
            <w:pPr>
              <w:pStyle w:val="TableParagraph"/>
              <w:rPr>
                <w:rFonts w:ascii="Cambria"/>
                <w:b/>
                <w:bCs/>
              </w:rPr>
            </w:pPr>
          </w:p>
          <w:p w:rsidR="00BD1369" w:rsidP="4FDB424C" w:rsidRDefault="00BD1369" w14:paraId="23E82B6C" w14:textId="77777777">
            <w:pPr>
              <w:pStyle w:val="TableParagraph"/>
              <w:rPr>
                <w:rFonts w:ascii="Cambria"/>
                <w:b/>
                <w:bCs/>
              </w:rPr>
            </w:pPr>
          </w:p>
          <w:p w:rsidR="00BD1369" w:rsidP="4FDB424C" w:rsidRDefault="00E16DA2" w14:paraId="1CD685FC" w14:textId="77777777">
            <w:pPr>
              <w:pStyle w:val="TableParagraph"/>
              <w:spacing w:before="166"/>
              <w:ind w:left="69" w:right="721"/>
            </w:pPr>
            <w:r w:rsidRPr="4FDB424C">
              <w:t>Fino a che livello sono indicati gli</w:t>
            </w:r>
            <w:r w:rsidRPr="4FDB424C">
              <w:rPr>
                <w:spacing w:val="-47"/>
              </w:rPr>
              <w:t xml:space="preserve"> </w:t>
            </w:r>
            <w:r w:rsidRPr="4FDB424C">
              <w:t>obiettivi</w:t>
            </w:r>
            <w:r w:rsidRPr="4FDB424C">
              <w:rPr>
                <w:spacing w:val="-1"/>
              </w:rPr>
              <w:t xml:space="preserve"> </w:t>
            </w:r>
            <w:r w:rsidRPr="4FDB424C">
              <w:t>nel</w:t>
            </w:r>
            <w:r w:rsidRPr="4FDB424C">
              <w:rPr>
                <w:spacing w:val="-4"/>
              </w:rPr>
              <w:t xml:space="preserve"> </w:t>
            </w:r>
            <w:r w:rsidRPr="4FDB424C">
              <w:t>PIAO?</w:t>
            </w:r>
            <w:r w:rsidRPr="4FDB424C">
              <w:rPr>
                <w:spacing w:val="-3"/>
              </w:rPr>
              <w:t xml:space="preserve"> </w:t>
            </w:r>
            <w:r w:rsidRPr="4FDB424C">
              <w:t>Più</w:t>
            </w:r>
            <w:r w:rsidRPr="4FDB424C">
              <w:rPr>
                <w:spacing w:val="-1"/>
              </w:rPr>
              <w:t xml:space="preserve"> </w:t>
            </w:r>
            <w:r w:rsidRPr="4FDB424C">
              <w:t>risposte</w:t>
            </w:r>
          </w:p>
        </w:tc>
        <w:tc>
          <w:tcPr>
            <w:tcW w:w="3119" w:type="dxa"/>
          </w:tcPr>
          <w:p w:rsidR="00BD1369" w:rsidP="4FDB424C" w:rsidRDefault="00E16DA2" w14:paraId="6CDECD6A" w14:textId="77777777">
            <w:pPr>
              <w:pStyle w:val="TableParagraph"/>
              <w:numPr>
                <w:ilvl w:val="0"/>
                <w:numId w:val="15"/>
              </w:numPr>
              <w:tabs>
                <w:tab w:val="left" w:pos="419"/>
              </w:tabs>
              <w:spacing w:line="268" w:lineRule="exact"/>
              <w:ind w:hanging="361"/>
              <w:rPr>
                <w:b/>
                <w:bCs/>
              </w:rPr>
            </w:pPr>
            <w:r w:rsidRPr="4FDB424C">
              <w:rPr>
                <w:b/>
                <w:bCs/>
              </w:rPr>
              <w:t>Obiettivi</w:t>
            </w:r>
            <w:r w:rsidRPr="4FDB424C">
              <w:rPr>
                <w:b/>
                <w:bCs/>
                <w:spacing w:val="-2"/>
              </w:rPr>
              <w:t xml:space="preserve"> </w:t>
            </w:r>
            <w:r w:rsidRPr="4FDB424C">
              <w:rPr>
                <w:b/>
                <w:bCs/>
              </w:rPr>
              <w:t>istituzionali</w:t>
            </w:r>
            <w:r w:rsidRPr="4FDB424C">
              <w:rPr>
                <w:b/>
                <w:bCs/>
                <w:spacing w:val="-3"/>
              </w:rPr>
              <w:t xml:space="preserve"> </w:t>
            </w:r>
            <w:r w:rsidRPr="4FDB424C">
              <w:rPr>
                <w:b/>
                <w:bCs/>
              </w:rPr>
              <w:t>(a</w:t>
            </w:r>
            <w:r w:rsidRPr="4FDB424C">
              <w:rPr>
                <w:b/>
                <w:bCs/>
                <w:spacing w:val="-2"/>
              </w:rPr>
              <w:t xml:space="preserve"> </w:t>
            </w:r>
            <w:r w:rsidRPr="4FDB424C">
              <w:rPr>
                <w:b/>
                <w:bCs/>
              </w:rPr>
              <w:t>livello</w:t>
            </w:r>
            <w:r w:rsidRPr="4FDB424C">
              <w:rPr>
                <w:b/>
                <w:bCs/>
                <w:spacing w:val="-1"/>
              </w:rPr>
              <w:t xml:space="preserve"> </w:t>
            </w:r>
            <w:r w:rsidRPr="4FDB424C">
              <w:rPr>
                <w:b/>
                <w:bCs/>
              </w:rPr>
              <w:t>di</w:t>
            </w:r>
            <w:r w:rsidRPr="4FDB424C">
              <w:rPr>
                <w:b/>
                <w:bCs/>
                <w:spacing w:val="-2"/>
              </w:rPr>
              <w:t xml:space="preserve"> </w:t>
            </w:r>
            <w:r w:rsidRPr="4FDB424C">
              <w:rPr>
                <w:b/>
                <w:bCs/>
              </w:rPr>
              <w:t>ateneo)</w:t>
            </w:r>
          </w:p>
          <w:p w:rsidR="00BD1369" w:rsidP="4FDB424C" w:rsidRDefault="00E16DA2" w14:paraId="3A7B568A" w14:textId="77777777">
            <w:pPr>
              <w:pStyle w:val="TableParagraph"/>
              <w:numPr>
                <w:ilvl w:val="0"/>
                <w:numId w:val="15"/>
              </w:numPr>
              <w:tabs>
                <w:tab w:val="left" w:pos="419"/>
              </w:tabs>
              <w:ind w:left="418" w:right="314"/>
              <w:rPr>
                <w:b/>
                <w:bCs/>
              </w:rPr>
            </w:pPr>
            <w:r w:rsidRPr="4FDB424C">
              <w:rPr>
                <w:b/>
                <w:bCs/>
              </w:rPr>
              <w:t>Obiettivi organizzativi (a livello di Aree</w:t>
            </w:r>
            <w:r w:rsidRPr="4FDB424C">
              <w:rPr>
                <w:b/>
                <w:bCs/>
                <w:spacing w:val="-47"/>
              </w:rPr>
              <w:t xml:space="preserve"> </w:t>
            </w:r>
            <w:r w:rsidRPr="4FDB424C">
              <w:rPr>
                <w:b/>
                <w:bCs/>
              </w:rPr>
              <w:t>dirigenziali)</w:t>
            </w:r>
          </w:p>
          <w:p w:rsidR="00BD1369" w:rsidP="4FDB424C" w:rsidRDefault="00E16DA2" w14:paraId="28B3CFDD" w14:textId="77777777">
            <w:pPr>
              <w:pStyle w:val="TableParagraph"/>
              <w:numPr>
                <w:ilvl w:val="0"/>
                <w:numId w:val="15"/>
              </w:numPr>
              <w:tabs>
                <w:tab w:val="left" w:pos="419"/>
              </w:tabs>
              <w:ind w:left="418" w:right="251"/>
              <w:rPr>
                <w:b/>
                <w:bCs/>
              </w:rPr>
            </w:pPr>
            <w:r w:rsidRPr="4FDB424C">
              <w:rPr>
                <w:b/>
                <w:bCs/>
              </w:rPr>
              <w:t>Obiettivi organizzativi (a livello di Unità</w:t>
            </w:r>
            <w:r w:rsidRPr="4FDB424C">
              <w:rPr>
                <w:b/>
                <w:bCs/>
                <w:spacing w:val="-47"/>
              </w:rPr>
              <w:t xml:space="preserve"> </w:t>
            </w:r>
            <w:r w:rsidRPr="4FDB424C">
              <w:rPr>
                <w:b/>
                <w:bCs/>
              </w:rPr>
              <w:t>organizzative interne alle Aree</w:t>
            </w:r>
            <w:r w:rsidRPr="4FDB424C">
              <w:rPr>
                <w:b/>
                <w:bCs/>
                <w:spacing w:val="1"/>
              </w:rPr>
              <w:t xml:space="preserve"> </w:t>
            </w:r>
            <w:r w:rsidRPr="4FDB424C">
              <w:rPr>
                <w:b/>
                <w:bCs/>
              </w:rPr>
              <w:t>dirigenziali).</w:t>
            </w:r>
          </w:p>
          <w:p w:rsidR="00BD1369" w:rsidP="4FDB424C" w:rsidRDefault="00E16DA2" w14:paraId="153A2210" w14:textId="77777777">
            <w:pPr>
              <w:pStyle w:val="TableParagraph"/>
              <w:numPr>
                <w:ilvl w:val="0"/>
                <w:numId w:val="15"/>
              </w:numPr>
              <w:tabs>
                <w:tab w:val="left" w:pos="419"/>
              </w:tabs>
              <w:ind w:left="418" w:right="116"/>
              <w:rPr>
                <w:b/>
                <w:bCs/>
              </w:rPr>
            </w:pPr>
            <w:r w:rsidRPr="4FDB424C">
              <w:rPr>
                <w:b/>
                <w:bCs/>
              </w:rPr>
              <w:t>Obiettivi individuali (a livello di Direttore</w:t>
            </w:r>
            <w:r w:rsidRPr="4FDB424C">
              <w:rPr>
                <w:b/>
                <w:bCs/>
                <w:spacing w:val="-47"/>
              </w:rPr>
              <w:t xml:space="preserve"> </w:t>
            </w:r>
            <w:r w:rsidRPr="4FDB424C">
              <w:rPr>
                <w:b/>
                <w:bCs/>
              </w:rPr>
              <w:t>generale</w:t>
            </w:r>
            <w:r w:rsidRPr="4FDB424C">
              <w:rPr>
                <w:b/>
                <w:bCs/>
                <w:spacing w:val="-2"/>
              </w:rPr>
              <w:t xml:space="preserve"> </w:t>
            </w:r>
            <w:r w:rsidRPr="4FDB424C">
              <w:rPr>
                <w:b/>
                <w:bCs/>
              </w:rPr>
              <w:t>e</w:t>
            </w:r>
            <w:r w:rsidRPr="4FDB424C">
              <w:rPr>
                <w:b/>
                <w:bCs/>
                <w:spacing w:val="1"/>
              </w:rPr>
              <w:t xml:space="preserve"> </w:t>
            </w:r>
            <w:r w:rsidRPr="4FDB424C">
              <w:rPr>
                <w:b/>
                <w:bCs/>
              </w:rPr>
              <w:t>Dirigenti)</w:t>
            </w:r>
          </w:p>
        </w:tc>
        <w:tc>
          <w:tcPr>
            <w:tcW w:w="7654" w:type="dxa"/>
          </w:tcPr>
          <w:p w:rsidR="00BD1369" w:rsidP="4FDB424C" w:rsidRDefault="00BD1369" w14:paraId="72396BF1" w14:textId="77777777">
            <w:pPr>
              <w:pStyle w:val="TableParagraph"/>
              <w:rPr>
                <w:rFonts w:ascii="Times New Roman"/>
              </w:rPr>
            </w:pPr>
          </w:p>
        </w:tc>
      </w:tr>
      <w:tr w:rsidR="00BD1369" w:rsidTr="77280663" w14:paraId="041EA507" w14:textId="77777777">
        <w:trPr>
          <w:trHeight w:val="1344"/>
        </w:trPr>
        <w:tc>
          <w:tcPr>
            <w:tcW w:w="572" w:type="dxa"/>
          </w:tcPr>
          <w:p w:rsidR="00BD1369" w:rsidP="4FDB424C" w:rsidRDefault="00BD1369" w14:paraId="2E4F2AB1" w14:textId="77777777">
            <w:pPr>
              <w:pStyle w:val="TableParagraph"/>
              <w:rPr>
                <w:rFonts w:ascii="Cambria"/>
                <w:b/>
                <w:bCs/>
              </w:rPr>
            </w:pPr>
          </w:p>
          <w:p w:rsidR="00BD1369" w:rsidP="4FDB424C" w:rsidRDefault="00BD1369" w14:paraId="2E25982D" w14:textId="77777777">
            <w:pPr>
              <w:pStyle w:val="TableParagraph"/>
              <w:spacing w:before="9"/>
              <w:rPr>
                <w:rFonts w:ascii="Cambria"/>
                <w:b/>
                <w:bCs/>
                <w:sz w:val="23"/>
                <w:szCs w:val="23"/>
              </w:rPr>
            </w:pPr>
          </w:p>
          <w:p w:rsidR="00BD1369" w:rsidP="4FDB424C" w:rsidRDefault="00D46679" w14:paraId="734BC1F3" w14:textId="0B4A14CB">
            <w:pPr>
              <w:pStyle w:val="TableParagraph"/>
              <w:ind w:left="69"/>
            </w:pPr>
            <w:r>
              <w:t>22</w:t>
            </w:r>
            <w:r w:rsidRPr="4FDB424C" w:rsidR="00E16DA2">
              <w:t>.</w:t>
            </w:r>
          </w:p>
        </w:tc>
        <w:tc>
          <w:tcPr>
            <w:tcW w:w="2701" w:type="dxa"/>
          </w:tcPr>
          <w:p w:rsidR="00BD1369" w:rsidP="4FDB424C" w:rsidRDefault="00E16DA2" w14:paraId="3C5C6BAF" w14:textId="77777777">
            <w:pPr>
              <w:pStyle w:val="TableParagraph"/>
              <w:ind w:left="69" w:right="383"/>
            </w:pPr>
            <w:r w:rsidRPr="4FDB424C">
              <w:t>Nella sezione Performance del PIAO,</w:t>
            </w:r>
            <w:r w:rsidRPr="4FDB424C">
              <w:rPr>
                <w:spacing w:val="-47"/>
              </w:rPr>
              <w:t xml:space="preserve"> </w:t>
            </w:r>
            <w:r w:rsidRPr="4FDB424C">
              <w:t>agli obiettivi sono associati più</w:t>
            </w:r>
            <w:r w:rsidRPr="4FDB424C">
              <w:rPr>
                <w:spacing w:val="1"/>
              </w:rPr>
              <w:t xml:space="preserve"> </w:t>
            </w:r>
            <w:r w:rsidRPr="4FDB424C">
              <w:t>indicatori in modo da includere più</w:t>
            </w:r>
            <w:r w:rsidRPr="4FDB424C">
              <w:rPr>
                <w:spacing w:val="1"/>
              </w:rPr>
              <w:t xml:space="preserve"> </w:t>
            </w:r>
            <w:r w:rsidRPr="4FDB424C">
              <w:t>dimensioni?</w:t>
            </w:r>
          </w:p>
          <w:p w:rsidR="00BD1369" w:rsidP="4FDB424C" w:rsidRDefault="00E16DA2" w14:paraId="409BDB56" w14:textId="77777777">
            <w:pPr>
              <w:pStyle w:val="TableParagraph"/>
              <w:spacing w:line="249" w:lineRule="exact"/>
              <w:ind w:left="69"/>
            </w:pPr>
            <w:r w:rsidRPr="4FDB424C">
              <w:t>(scegliere</w:t>
            </w:r>
            <w:r w:rsidRPr="4FDB424C">
              <w:rPr>
                <w:spacing w:val="-1"/>
              </w:rPr>
              <w:t xml:space="preserve"> </w:t>
            </w:r>
            <w:r w:rsidRPr="4FDB424C">
              <w:t>una</w:t>
            </w:r>
            <w:r w:rsidRPr="4FDB424C">
              <w:rPr>
                <w:spacing w:val="-2"/>
              </w:rPr>
              <w:t xml:space="preserve"> </w:t>
            </w:r>
            <w:r w:rsidRPr="4FDB424C">
              <w:t>sola</w:t>
            </w:r>
            <w:r w:rsidRPr="4FDB424C">
              <w:rPr>
                <w:spacing w:val="-5"/>
              </w:rPr>
              <w:t xml:space="preserve"> </w:t>
            </w:r>
            <w:r w:rsidRPr="4FDB424C">
              <w:t>opzione)</w:t>
            </w:r>
          </w:p>
        </w:tc>
        <w:tc>
          <w:tcPr>
            <w:tcW w:w="3119" w:type="dxa"/>
          </w:tcPr>
          <w:p w:rsidR="00BD1369" w:rsidP="4FDB424C" w:rsidRDefault="00E16DA2" w14:paraId="363A4603" w14:textId="77777777">
            <w:pPr>
              <w:pStyle w:val="TableParagraph"/>
              <w:numPr>
                <w:ilvl w:val="0"/>
                <w:numId w:val="14"/>
              </w:numPr>
              <w:tabs>
                <w:tab w:val="left" w:pos="302"/>
              </w:tabs>
              <w:spacing w:before="134"/>
            </w:pPr>
            <w:r w:rsidRPr="4FDB424C">
              <w:t>Sì,</w:t>
            </w:r>
            <w:r w:rsidRPr="4FDB424C">
              <w:rPr>
                <w:spacing w:val="-2"/>
              </w:rPr>
              <w:t xml:space="preserve"> </w:t>
            </w:r>
            <w:r w:rsidRPr="4FDB424C">
              <w:t>sempre</w:t>
            </w:r>
          </w:p>
          <w:p w:rsidR="00BD1369" w:rsidP="4FDB424C" w:rsidRDefault="00E16DA2" w14:paraId="749CBDC6" w14:textId="77777777">
            <w:pPr>
              <w:pStyle w:val="TableParagraph"/>
              <w:numPr>
                <w:ilvl w:val="0"/>
                <w:numId w:val="14"/>
              </w:numPr>
              <w:tabs>
                <w:tab w:val="left" w:pos="302"/>
              </w:tabs>
            </w:pPr>
            <w:r w:rsidRPr="4FDB424C">
              <w:t>Nella</w:t>
            </w:r>
            <w:r w:rsidRPr="4FDB424C">
              <w:rPr>
                <w:spacing w:val="-4"/>
              </w:rPr>
              <w:t xml:space="preserve"> </w:t>
            </w:r>
            <w:r w:rsidRPr="4FDB424C">
              <w:t>maggior parte</w:t>
            </w:r>
            <w:r w:rsidRPr="4FDB424C">
              <w:rPr>
                <w:spacing w:val="1"/>
              </w:rPr>
              <w:t xml:space="preserve"> </w:t>
            </w:r>
            <w:r w:rsidRPr="4FDB424C">
              <w:t>dei</w:t>
            </w:r>
            <w:r w:rsidRPr="4FDB424C">
              <w:rPr>
                <w:spacing w:val="-3"/>
              </w:rPr>
              <w:t xml:space="preserve"> </w:t>
            </w:r>
            <w:r w:rsidRPr="4FDB424C">
              <w:t>casi</w:t>
            </w:r>
          </w:p>
          <w:p w:rsidRPr="002B07AF" w:rsidR="00BD1369" w:rsidP="4FDB424C" w:rsidRDefault="00E16DA2" w14:paraId="3C294938" w14:textId="77777777">
            <w:pPr>
              <w:pStyle w:val="TableParagraph"/>
              <w:numPr>
                <w:ilvl w:val="0"/>
                <w:numId w:val="14"/>
              </w:numPr>
              <w:tabs>
                <w:tab w:val="left" w:pos="302"/>
              </w:tabs>
              <w:rPr>
                <w:b/>
                <w:bCs/>
              </w:rPr>
            </w:pPr>
            <w:r w:rsidRPr="4FDB424C">
              <w:rPr>
                <w:b/>
                <w:bCs/>
              </w:rPr>
              <w:t>Solo in</w:t>
            </w:r>
            <w:r w:rsidRPr="4FDB424C">
              <w:rPr>
                <w:b/>
                <w:bCs/>
                <w:spacing w:val="-3"/>
              </w:rPr>
              <w:t xml:space="preserve"> </w:t>
            </w:r>
            <w:r w:rsidRPr="4FDB424C">
              <w:rPr>
                <w:b/>
                <w:bCs/>
              </w:rPr>
              <w:t>alcuni casi</w:t>
            </w:r>
          </w:p>
          <w:p w:rsidR="00BD1369" w:rsidP="4FDB424C" w:rsidRDefault="00E16DA2" w14:paraId="16EABF97" w14:textId="77777777">
            <w:pPr>
              <w:pStyle w:val="TableParagraph"/>
              <w:numPr>
                <w:ilvl w:val="0"/>
                <w:numId w:val="14"/>
              </w:numPr>
              <w:tabs>
                <w:tab w:val="left" w:pos="302"/>
              </w:tabs>
              <w:spacing w:before="1"/>
            </w:pPr>
            <w:r w:rsidRPr="4FDB424C">
              <w:t>No,</w:t>
            </w:r>
            <w:r w:rsidRPr="4FDB424C">
              <w:rPr>
                <w:spacing w:val="-3"/>
              </w:rPr>
              <w:t xml:space="preserve"> </w:t>
            </w:r>
            <w:r w:rsidRPr="4FDB424C">
              <w:t>mai</w:t>
            </w:r>
          </w:p>
        </w:tc>
        <w:tc>
          <w:tcPr>
            <w:tcW w:w="7654" w:type="dxa"/>
          </w:tcPr>
          <w:p w:rsidR="00BD1369" w:rsidP="4FDB424C" w:rsidRDefault="00BD1369" w14:paraId="46C4B9F4" w14:textId="77777777">
            <w:pPr>
              <w:pStyle w:val="TableParagraph"/>
              <w:rPr>
                <w:rFonts w:ascii="Times New Roman"/>
              </w:rPr>
            </w:pPr>
          </w:p>
        </w:tc>
      </w:tr>
    </w:tbl>
    <w:p w:rsidR="00BD1369" w:rsidRDefault="00BD1369" w14:paraId="26ADB9CA" w14:textId="77777777">
      <w:pPr>
        <w:rPr>
          <w:rFonts w:ascii="Times New Roman"/>
        </w:rPr>
        <w:sectPr w:rsidR="00BD1369" w:rsidSect="002E107E">
          <w:pgSz w:w="16840" w:h="11910" w:orient="landscape"/>
          <w:pgMar w:top="740" w:right="2280" w:bottom="600" w:left="1160" w:header="708" w:footer="971" w:gutter="0"/>
          <w:cols w:space="720"/>
          <w:docGrid w:linePitch="299"/>
        </w:sectPr>
      </w:pPr>
    </w:p>
    <w:p w:rsidR="00BD1369" w:rsidRDefault="00BD1369" w14:paraId="71BD2F5B" w14:textId="77777777">
      <w:pPr>
        <w:pStyle w:val="Corpotesto"/>
        <w:rPr>
          <w:rFonts w:ascii="Cambria"/>
          <w:b/>
          <w:sz w:val="20"/>
        </w:rPr>
      </w:pPr>
    </w:p>
    <w:p w:rsidR="00BD1369" w:rsidRDefault="00BD1369" w14:paraId="01CEA003" w14:textId="77777777">
      <w:pPr>
        <w:pStyle w:val="Corpotesto"/>
        <w:rPr>
          <w:rFonts w:ascii="Cambria"/>
          <w:b/>
          <w:sz w:val="20"/>
        </w:rPr>
      </w:pPr>
    </w:p>
    <w:p w:rsidR="00BD1369" w:rsidRDefault="00BD1369" w14:paraId="6EDD4092" w14:textId="77777777">
      <w:pPr>
        <w:pStyle w:val="Corpotesto"/>
        <w:spacing w:before="1"/>
        <w:rPr>
          <w:rFonts w:ascii="Cambria"/>
          <w:b/>
          <w:sz w:val="11"/>
        </w:rPr>
      </w:pPr>
    </w:p>
    <w:tbl>
      <w:tblPr>
        <w:tblStyle w:val="TableNormal"/>
        <w:tblW w:w="14046"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72"/>
        <w:gridCol w:w="2560"/>
        <w:gridCol w:w="3260"/>
        <w:gridCol w:w="7654"/>
      </w:tblGrid>
      <w:tr w:rsidR="00BD1369" w:rsidTr="4FDB424C" w14:paraId="0120CDDB" w14:textId="77777777">
        <w:trPr>
          <w:trHeight w:val="537"/>
        </w:trPr>
        <w:tc>
          <w:tcPr>
            <w:tcW w:w="572" w:type="dxa"/>
          </w:tcPr>
          <w:p w:rsidR="00BD1369" w:rsidP="4FDB424C" w:rsidRDefault="00E16DA2" w14:paraId="390304B2" w14:textId="77777777">
            <w:pPr>
              <w:pStyle w:val="TableParagraph"/>
              <w:spacing w:before="136"/>
              <w:ind w:left="69"/>
              <w:rPr>
                <w:b/>
                <w:bCs/>
              </w:rPr>
            </w:pPr>
            <w:r w:rsidRPr="4FDB424C">
              <w:rPr>
                <w:b/>
                <w:bCs/>
              </w:rPr>
              <w:t>N.</w:t>
            </w:r>
          </w:p>
        </w:tc>
        <w:tc>
          <w:tcPr>
            <w:tcW w:w="2560" w:type="dxa"/>
          </w:tcPr>
          <w:p w:rsidR="00BD1369" w:rsidP="4FDB424C" w:rsidRDefault="00E16DA2" w14:paraId="43D8018C" w14:textId="77777777">
            <w:pPr>
              <w:pStyle w:val="TableParagraph"/>
              <w:spacing w:before="136"/>
              <w:ind w:left="69"/>
              <w:rPr>
                <w:b/>
                <w:bCs/>
              </w:rPr>
            </w:pPr>
            <w:r w:rsidRPr="4FDB424C">
              <w:rPr>
                <w:b/>
                <w:bCs/>
              </w:rPr>
              <w:t>PUNTO</w:t>
            </w:r>
            <w:r w:rsidRPr="4FDB424C">
              <w:rPr>
                <w:b/>
                <w:bCs/>
                <w:spacing w:val="-3"/>
              </w:rPr>
              <w:t xml:space="preserve"> </w:t>
            </w:r>
            <w:r w:rsidRPr="4FDB424C">
              <w:rPr>
                <w:b/>
                <w:bCs/>
              </w:rPr>
              <w:t>DI</w:t>
            </w:r>
            <w:r w:rsidRPr="4FDB424C">
              <w:rPr>
                <w:b/>
                <w:bCs/>
                <w:spacing w:val="-1"/>
              </w:rPr>
              <w:t xml:space="preserve"> </w:t>
            </w:r>
            <w:r w:rsidRPr="4FDB424C">
              <w:rPr>
                <w:b/>
                <w:bCs/>
              </w:rPr>
              <w:t>ATTENZIONE</w:t>
            </w:r>
          </w:p>
        </w:tc>
        <w:tc>
          <w:tcPr>
            <w:tcW w:w="3260" w:type="dxa"/>
          </w:tcPr>
          <w:p w:rsidR="00BD1369" w:rsidP="4FDB424C" w:rsidRDefault="00E16DA2" w14:paraId="50C02C61" w14:textId="77777777">
            <w:pPr>
              <w:pStyle w:val="TableParagraph"/>
              <w:spacing w:before="136"/>
              <w:ind w:left="71"/>
              <w:rPr>
                <w:b/>
                <w:bCs/>
              </w:rPr>
            </w:pPr>
            <w:r w:rsidRPr="4FDB424C">
              <w:rPr>
                <w:b/>
                <w:bCs/>
              </w:rPr>
              <w:t>RISPOSTA</w:t>
            </w:r>
          </w:p>
        </w:tc>
        <w:tc>
          <w:tcPr>
            <w:tcW w:w="7654" w:type="dxa"/>
          </w:tcPr>
          <w:p w:rsidR="00BD1369" w:rsidP="4FDB424C" w:rsidRDefault="00E16DA2" w14:paraId="77735AE1" w14:textId="77777777">
            <w:pPr>
              <w:pStyle w:val="TableParagraph"/>
              <w:spacing w:before="1" w:line="267" w:lineRule="exact"/>
              <w:ind w:left="70"/>
              <w:rPr>
                <w:b/>
                <w:bCs/>
              </w:rPr>
            </w:pPr>
            <w:r w:rsidRPr="4FDB424C">
              <w:rPr>
                <w:b/>
                <w:bCs/>
              </w:rPr>
              <w:t>EVENTUALI</w:t>
            </w:r>
            <w:r w:rsidRPr="4FDB424C">
              <w:rPr>
                <w:b/>
                <w:bCs/>
                <w:spacing w:val="-2"/>
              </w:rPr>
              <w:t xml:space="preserve"> </w:t>
            </w:r>
            <w:r w:rsidRPr="4FDB424C">
              <w:rPr>
                <w:b/>
                <w:bCs/>
              </w:rPr>
              <w:t>NOTE</w:t>
            </w:r>
          </w:p>
          <w:p w:rsidR="00BD1369" w:rsidP="4FDB424C" w:rsidRDefault="00E16DA2" w14:paraId="1F725B2F" w14:textId="77777777">
            <w:pPr>
              <w:pStyle w:val="TableParagraph"/>
              <w:spacing w:line="248" w:lineRule="exact"/>
              <w:ind w:left="70"/>
              <w:rPr>
                <w:b/>
                <w:bCs/>
              </w:rPr>
            </w:pPr>
            <w:r w:rsidRPr="4FDB424C">
              <w:rPr>
                <w:b/>
                <w:bCs/>
              </w:rPr>
              <w:t>O</w:t>
            </w:r>
            <w:r w:rsidRPr="4FDB424C">
              <w:rPr>
                <w:b/>
                <w:bCs/>
                <w:spacing w:val="-2"/>
              </w:rPr>
              <w:t xml:space="preserve"> </w:t>
            </w:r>
            <w:r w:rsidRPr="4FDB424C">
              <w:rPr>
                <w:b/>
                <w:bCs/>
              </w:rPr>
              <w:t>COMMENTI</w:t>
            </w:r>
          </w:p>
        </w:tc>
      </w:tr>
      <w:tr w:rsidR="00BD1369" w:rsidTr="4FDB424C" w14:paraId="19A14AEE" w14:textId="77777777">
        <w:trPr>
          <w:trHeight w:val="2779"/>
        </w:trPr>
        <w:tc>
          <w:tcPr>
            <w:tcW w:w="572" w:type="dxa"/>
          </w:tcPr>
          <w:p w:rsidR="00BD1369" w:rsidP="4FDB424C" w:rsidRDefault="00BD1369" w14:paraId="6285EB60" w14:textId="77777777">
            <w:pPr>
              <w:pStyle w:val="TableParagraph"/>
              <w:rPr>
                <w:rFonts w:ascii="Cambria"/>
                <w:b/>
                <w:bCs/>
              </w:rPr>
            </w:pPr>
          </w:p>
          <w:p w:rsidR="00BD1369" w:rsidP="4FDB424C" w:rsidRDefault="00BD1369" w14:paraId="46A3B125" w14:textId="77777777">
            <w:pPr>
              <w:pStyle w:val="TableParagraph"/>
              <w:rPr>
                <w:rFonts w:ascii="Cambria"/>
                <w:b/>
                <w:bCs/>
              </w:rPr>
            </w:pPr>
          </w:p>
          <w:p w:rsidR="00BD1369" w:rsidP="4FDB424C" w:rsidRDefault="00BD1369" w14:paraId="10CFB3A2" w14:textId="77777777">
            <w:pPr>
              <w:pStyle w:val="TableParagraph"/>
              <w:rPr>
                <w:rFonts w:ascii="Cambria"/>
                <w:b/>
                <w:bCs/>
              </w:rPr>
            </w:pPr>
          </w:p>
          <w:p w:rsidR="00BD1369" w:rsidP="4FDB424C" w:rsidRDefault="00BD1369" w14:paraId="0B2B0381" w14:textId="77777777">
            <w:pPr>
              <w:pStyle w:val="TableParagraph"/>
              <w:rPr>
                <w:rFonts w:ascii="Cambria"/>
                <w:b/>
                <w:bCs/>
              </w:rPr>
            </w:pPr>
          </w:p>
          <w:p w:rsidR="00BD1369" w:rsidP="4FDB424C" w:rsidRDefault="00BD1369" w14:paraId="0C322171" w14:textId="77777777">
            <w:pPr>
              <w:pStyle w:val="TableParagraph"/>
              <w:spacing w:before="11"/>
              <w:rPr>
                <w:rFonts w:ascii="Cambria"/>
                <w:b/>
                <w:bCs/>
                <w:sz w:val="18"/>
                <w:szCs w:val="18"/>
              </w:rPr>
            </w:pPr>
          </w:p>
          <w:p w:rsidR="00BD1369" w:rsidP="4FDB424C" w:rsidRDefault="00D46679" w14:paraId="7A399AA7" w14:textId="1011B3DE">
            <w:pPr>
              <w:pStyle w:val="TableParagraph"/>
              <w:ind w:left="69"/>
            </w:pPr>
            <w:r>
              <w:t>23</w:t>
            </w:r>
            <w:r w:rsidRPr="4FDB424C" w:rsidR="00E16DA2">
              <w:t>.</w:t>
            </w:r>
          </w:p>
        </w:tc>
        <w:tc>
          <w:tcPr>
            <w:tcW w:w="2560" w:type="dxa"/>
          </w:tcPr>
          <w:p w:rsidR="00BD1369" w:rsidP="4FDB424C" w:rsidRDefault="00BD1369" w14:paraId="0EEEF820" w14:textId="77777777">
            <w:pPr>
              <w:pStyle w:val="TableParagraph"/>
              <w:rPr>
                <w:rFonts w:ascii="Cambria"/>
                <w:b/>
                <w:bCs/>
              </w:rPr>
            </w:pPr>
          </w:p>
          <w:p w:rsidR="00BD1369" w:rsidP="4FDB424C" w:rsidRDefault="00BD1369" w14:paraId="00B1960E" w14:textId="77777777">
            <w:pPr>
              <w:pStyle w:val="TableParagraph"/>
              <w:rPr>
                <w:rFonts w:ascii="Cambria"/>
                <w:b/>
                <w:bCs/>
              </w:rPr>
            </w:pPr>
          </w:p>
          <w:p w:rsidR="00BD1369" w:rsidP="4FDB424C" w:rsidRDefault="00BD1369" w14:paraId="37D653EE" w14:textId="77777777">
            <w:pPr>
              <w:pStyle w:val="TableParagraph"/>
              <w:spacing w:before="1"/>
              <w:rPr>
                <w:rFonts w:ascii="Cambria"/>
                <w:b/>
                <w:bCs/>
                <w:sz w:val="17"/>
                <w:szCs w:val="17"/>
              </w:rPr>
            </w:pPr>
          </w:p>
          <w:p w:rsidR="00BD1369" w:rsidP="4FDB424C" w:rsidRDefault="00E16DA2" w14:paraId="345E97D2" w14:textId="77777777">
            <w:pPr>
              <w:pStyle w:val="TableParagraph"/>
              <w:ind w:left="69" w:right="50"/>
            </w:pPr>
            <w:r w:rsidRPr="4FDB424C">
              <w:t>Quali delle seguenti tipologie di</w:t>
            </w:r>
            <w:r w:rsidRPr="4FDB424C">
              <w:rPr>
                <w:spacing w:val="1"/>
              </w:rPr>
              <w:t xml:space="preserve"> </w:t>
            </w:r>
            <w:r w:rsidRPr="4FDB424C">
              <w:t>indicatori viene maggiormente utilizzata</w:t>
            </w:r>
            <w:r w:rsidRPr="4FDB424C">
              <w:rPr>
                <w:spacing w:val="-47"/>
              </w:rPr>
              <w:t xml:space="preserve"> </w:t>
            </w:r>
            <w:r w:rsidRPr="4FDB424C">
              <w:t>per misurare il raggiungimento degli</w:t>
            </w:r>
            <w:r w:rsidRPr="4FDB424C">
              <w:rPr>
                <w:spacing w:val="1"/>
              </w:rPr>
              <w:t xml:space="preserve"> </w:t>
            </w:r>
            <w:r w:rsidRPr="4FDB424C">
              <w:t>obiettivi di performance (sezione 2.2)?</w:t>
            </w:r>
            <w:r w:rsidRPr="4FDB424C">
              <w:rPr>
                <w:spacing w:val="1"/>
              </w:rPr>
              <w:t xml:space="preserve"> </w:t>
            </w:r>
            <w:r w:rsidRPr="4FDB424C">
              <w:t>(è</w:t>
            </w:r>
            <w:r w:rsidRPr="4FDB424C">
              <w:rPr>
                <w:spacing w:val="-2"/>
              </w:rPr>
              <w:t xml:space="preserve"> </w:t>
            </w:r>
            <w:r w:rsidRPr="4FDB424C">
              <w:t>possibile scegliere</w:t>
            </w:r>
            <w:r w:rsidRPr="4FDB424C">
              <w:rPr>
                <w:spacing w:val="-3"/>
              </w:rPr>
              <w:t xml:space="preserve"> </w:t>
            </w:r>
            <w:r w:rsidRPr="4FDB424C">
              <w:t>fino</w:t>
            </w:r>
            <w:r w:rsidRPr="4FDB424C">
              <w:rPr>
                <w:spacing w:val="-1"/>
              </w:rPr>
              <w:t xml:space="preserve"> </w:t>
            </w:r>
            <w:r w:rsidRPr="4FDB424C">
              <w:t>a</w:t>
            </w:r>
            <w:r w:rsidRPr="4FDB424C">
              <w:rPr>
                <w:spacing w:val="-5"/>
              </w:rPr>
              <w:t xml:space="preserve"> </w:t>
            </w:r>
            <w:r w:rsidRPr="4FDB424C">
              <w:t>due opzioni)</w:t>
            </w:r>
          </w:p>
        </w:tc>
        <w:tc>
          <w:tcPr>
            <w:tcW w:w="3260" w:type="dxa"/>
          </w:tcPr>
          <w:p w:rsidR="00BD1369" w:rsidP="4FDB424C" w:rsidRDefault="00BD1369" w14:paraId="2BF327BC" w14:textId="77777777">
            <w:pPr>
              <w:pStyle w:val="TableParagraph"/>
              <w:rPr>
                <w:rFonts w:ascii="Cambria"/>
                <w:b/>
                <w:bCs/>
              </w:rPr>
            </w:pPr>
          </w:p>
          <w:p w:rsidR="00BD1369" w:rsidP="4FDB424C" w:rsidRDefault="00BD1369" w14:paraId="2A4825F9" w14:textId="77777777">
            <w:pPr>
              <w:pStyle w:val="TableParagraph"/>
              <w:spacing w:before="7"/>
              <w:rPr>
                <w:rFonts w:ascii="Cambria"/>
                <w:b/>
                <w:bCs/>
                <w:sz w:val="27"/>
                <w:szCs w:val="27"/>
              </w:rPr>
            </w:pPr>
          </w:p>
          <w:p w:rsidRPr="00481B2B" w:rsidR="00BD1369" w:rsidP="4FDB424C" w:rsidRDefault="00E16DA2" w14:paraId="2CE590A8" w14:textId="77777777">
            <w:pPr>
              <w:pStyle w:val="TableParagraph"/>
              <w:numPr>
                <w:ilvl w:val="0"/>
                <w:numId w:val="13"/>
              </w:numPr>
              <w:tabs>
                <w:tab w:val="left" w:pos="302"/>
              </w:tabs>
              <w:spacing w:before="1"/>
            </w:pPr>
            <w:r w:rsidRPr="4FDB424C">
              <w:t>Efficacia</w:t>
            </w:r>
          </w:p>
          <w:p w:rsidRPr="00481B2B" w:rsidR="00BD1369" w:rsidP="4FDB424C" w:rsidRDefault="00E16DA2" w14:paraId="7DEB56A4" w14:textId="77777777">
            <w:pPr>
              <w:pStyle w:val="TableParagraph"/>
              <w:numPr>
                <w:ilvl w:val="0"/>
                <w:numId w:val="13"/>
              </w:numPr>
              <w:tabs>
                <w:tab w:val="left" w:pos="302"/>
              </w:tabs>
            </w:pPr>
            <w:r w:rsidRPr="4FDB424C">
              <w:t>Efficienza</w:t>
            </w:r>
          </w:p>
          <w:p w:rsidRPr="006826DF" w:rsidR="00BD1369" w:rsidP="4FDB424C" w:rsidRDefault="00E16DA2" w14:paraId="4867DB12" w14:textId="77777777">
            <w:pPr>
              <w:pStyle w:val="TableParagraph"/>
              <w:numPr>
                <w:ilvl w:val="0"/>
                <w:numId w:val="13"/>
              </w:numPr>
              <w:tabs>
                <w:tab w:val="left" w:pos="302"/>
              </w:tabs>
              <w:rPr>
                <w:b/>
                <w:bCs/>
              </w:rPr>
            </w:pPr>
            <w:r w:rsidRPr="4FDB424C">
              <w:rPr>
                <w:b/>
                <w:bCs/>
              </w:rPr>
              <w:t>Qualità</w:t>
            </w:r>
            <w:r w:rsidRPr="4FDB424C">
              <w:rPr>
                <w:b/>
                <w:bCs/>
                <w:spacing w:val="-4"/>
              </w:rPr>
              <w:t xml:space="preserve"> </w:t>
            </w:r>
            <w:r w:rsidRPr="4FDB424C">
              <w:rPr>
                <w:b/>
                <w:bCs/>
              </w:rPr>
              <w:t>percepita</w:t>
            </w:r>
            <w:r w:rsidRPr="4FDB424C">
              <w:rPr>
                <w:b/>
                <w:bCs/>
                <w:spacing w:val="-4"/>
              </w:rPr>
              <w:t xml:space="preserve"> </w:t>
            </w:r>
            <w:r w:rsidRPr="4FDB424C">
              <w:rPr>
                <w:b/>
                <w:bCs/>
              </w:rPr>
              <w:t>(customer</w:t>
            </w:r>
            <w:r w:rsidRPr="4FDB424C">
              <w:rPr>
                <w:b/>
                <w:bCs/>
                <w:spacing w:val="-5"/>
              </w:rPr>
              <w:t xml:space="preserve"> </w:t>
            </w:r>
            <w:proofErr w:type="spellStart"/>
            <w:r w:rsidRPr="4FDB424C">
              <w:rPr>
                <w:b/>
                <w:bCs/>
              </w:rPr>
              <w:t>satisfaction</w:t>
            </w:r>
            <w:proofErr w:type="spellEnd"/>
            <w:r w:rsidRPr="4FDB424C">
              <w:rPr>
                <w:b/>
                <w:bCs/>
              </w:rPr>
              <w:t>)</w:t>
            </w:r>
          </w:p>
          <w:p w:rsidRPr="006826DF" w:rsidR="00BD1369" w:rsidP="4FDB424C" w:rsidRDefault="00E16DA2" w14:paraId="534C275E" w14:textId="77777777">
            <w:pPr>
              <w:pStyle w:val="TableParagraph"/>
              <w:numPr>
                <w:ilvl w:val="0"/>
                <w:numId w:val="12"/>
              </w:numPr>
              <w:tabs>
                <w:tab w:val="left" w:pos="302"/>
              </w:tabs>
            </w:pPr>
            <w:r w:rsidRPr="4FDB424C">
              <w:t>Sì/No</w:t>
            </w:r>
            <w:r w:rsidRPr="4FDB424C">
              <w:rPr>
                <w:spacing w:val="-2"/>
              </w:rPr>
              <w:t xml:space="preserve"> </w:t>
            </w:r>
            <w:r w:rsidRPr="4FDB424C">
              <w:t>(realizzazione</w:t>
            </w:r>
            <w:r w:rsidRPr="4FDB424C">
              <w:rPr>
                <w:spacing w:val="-5"/>
              </w:rPr>
              <w:t xml:space="preserve"> </w:t>
            </w:r>
            <w:r w:rsidRPr="4FDB424C">
              <w:t>o</w:t>
            </w:r>
            <w:r w:rsidRPr="4FDB424C">
              <w:rPr>
                <w:spacing w:val="-4"/>
              </w:rPr>
              <w:t xml:space="preserve"> </w:t>
            </w:r>
            <w:r w:rsidRPr="4FDB424C">
              <w:t>meno</w:t>
            </w:r>
            <w:r w:rsidRPr="4FDB424C">
              <w:rPr>
                <w:spacing w:val="-2"/>
              </w:rPr>
              <w:t xml:space="preserve"> </w:t>
            </w:r>
            <w:r w:rsidRPr="4FDB424C">
              <w:t>dell'obiettivo)</w:t>
            </w:r>
          </w:p>
          <w:p w:rsidRPr="00481B2B" w:rsidR="00BD1369" w:rsidP="4FDB424C" w:rsidRDefault="00E16DA2" w14:paraId="2B8F1538" w14:textId="77777777">
            <w:pPr>
              <w:pStyle w:val="TableParagraph"/>
              <w:numPr>
                <w:ilvl w:val="0"/>
                <w:numId w:val="12"/>
              </w:numPr>
              <w:tabs>
                <w:tab w:val="left" w:pos="302"/>
              </w:tabs>
              <w:spacing w:before="1"/>
              <w:rPr>
                <w:b/>
                <w:bCs/>
              </w:rPr>
            </w:pPr>
            <w:r w:rsidRPr="4FDB424C">
              <w:rPr>
                <w:b/>
                <w:bCs/>
              </w:rPr>
              <w:t>Tempistiche/scadenze</w:t>
            </w:r>
          </w:p>
          <w:p w:rsidR="00BD1369" w:rsidP="4FDB424C" w:rsidRDefault="00E16DA2" w14:paraId="2B2DD78B" w14:textId="77777777">
            <w:pPr>
              <w:pStyle w:val="TableParagraph"/>
              <w:numPr>
                <w:ilvl w:val="0"/>
                <w:numId w:val="12"/>
              </w:numPr>
              <w:tabs>
                <w:tab w:val="left" w:pos="302"/>
              </w:tabs>
            </w:pPr>
            <w:r w:rsidRPr="4FDB424C">
              <w:t>Altro</w:t>
            </w:r>
            <w:r w:rsidRPr="4FDB424C">
              <w:rPr>
                <w:spacing w:val="-4"/>
              </w:rPr>
              <w:t xml:space="preserve"> </w:t>
            </w:r>
            <w:r w:rsidRPr="4FDB424C">
              <w:t>(specificare)</w:t>
            </w:r>
          </w:p>
        </w:tc>
        <w:tc>
          <w:tcPr>
            <w:tcW w:w="7654" w:type="dxa"/>
          </w:tcPr>
          <w:p w:rsidRPr="00835B4D" w:rsidR="006826DF" w:rsidP="4FDB424C" w:rsidRDefault="0D381E75" w14:paraId="0E0680C7" w14:textId="0519020C">
            <w:pPr>
              <w:pStyle w:val="TableParagraph"/>
              <w:rPr>
                <w:rFonts w:asciiTheme="majorHAnsi" w:hAnsiTheme="majorHAnsi" w:cstheme="majorBidi"/>
                <w:sz w:val="18"/>
                <w:szCs w:val="18"/>
              </w:rPr>
            </w:pPr>
            <w:r w:rsidRPr="4FDB424C">
              <w:rPr>
                <w:rFonts w:asciiTheme="majorHAnsi" w:hAnsiTheme="majorHAnsi" w:cstheme="majorBidi"/>
                <w:sz w:val="18"/>
                <w:szCs w:val="18"/>
              </w:rPr>
              <w:t xml:space="preserve">Sistematico è il ricorso agli esiti della </w:t>
            </w:r>
            <w:r w:rsidRPr="4FDB424C">
              <w:rPr>
                <w:rFonts w:asciiTheme="majorHAnsi" w:hAnsiTheme="majorHAnsi" w:cstheme="majorBidi"/>
                <w:i/>
                <w:iCs/>
                <w:sz w:val="18"/>
                <w:szCs w:val="18"/>
              </w:rPr>
              <w:t xml:space="preserve">Customer </w:t>
            </w:r>
            <w:proofErr w:type="spellStart"/>
            <w:r w:rsidRPr="4FDB424C">
              <w:rPr>
                <w:rFonts w:asciiTheme="majorHAnsi" w:hAnsiTheme="majorHAnsi" w:cstheme="majorBidi"/>
                <w:i/>
                <w:iCs/>
                <w:sz w:val="18"/>
                <w:szCs w:val="18"/>
              </w:rPr>
              <w:t>S</w:t>
            </w:r>
            <w:r w:rsidRPr="4FDB424C" w:rsidR="2F698870">
              <w:rPr>
                <w:rFonts w:asciiTheme="majorHAnsi" w:hAnsiTheme="majorHAnsi" w:cstheme="majorBidi"/>
                <w:i/>
                <w:iCs/>
                <w:sz w:val="18"/>
                <w:szCs w:val="18"/>
              </w:rPr>
              <w:t>at</w:t>
            </w:r>
            <w:r w:rsidRPr="4FDB424C">
              <w:rPr>
                <w:rFonts w:asciiTheme="majorHAnsi" w:hAnsiTheme="majorHAnsi" w:cstheme="majorBidi"/>
                <w:i/>
                <w:iCs/>
                <w:sz w:val="18"/>
                <w:szCs w:val="18"/>
              </w:rPr>
              <w:t>isfaction</w:t>
            </w:r>
            <w:proofErr w:type="spellEnd"/>
            <w:r w:rsidRPr="4FDB424C">
              <w:rPr>
                <w:rFonts w:asciiTheme="majorHAnsi" w:hAnsiTheme="majorHAnsi" w:cstheme="majorBidi"/>
                <w:sz w:val="18"/>
                <w:szCs w:val="18"/>
              </w:rPr>
              <w:t xml:space="preserve"> per la valutazione di obiettivi di miglioramento dei servizi per tutte le strutture organizzative.</w:t>
            </w:r>
          </w:p>
          <w:p w:rsidRPr="0020201C" w:rsidR="00481B2B" w:rsidP="4FDB424C" w:rsidRDefault="0D381E75" w14:paraId="18B2ACF1" w14:textId="3EF9F3C1">
            <w:pPr>
              <w:pStyle w:val="TableParagraph"/>
              <w:rPr>
                <w:rFonts w:ascii="Times New Roman"/>
                <w:color w:val="1F497D" w:themeColor="text2"/>
              </w:rPr>
            </w:pPr>
            <w:r w:rsidRPr="4FDB424C">
              <w:rPr>
                <w:rFonts w:asciiTheme="majorHAnsi" w:hAnsiTheme="majorHAnsi" w:cstheme="majorBidi"/>
                <w:sz w:val="18"/>
                <w:szCs w:val="18"/>
              </w:rPr>
              <w:t>Inoltre, ricorrente è il ricorso a indicatori riferibili</w:t>
            </w:r>
            <w:r w:rsidRPr="4FDB424C" w:rsidR="3381D6B3">
              <w:rPr>
                <w:rFonts w:asciiTheme="majorHAnsi" w:hAnsiTheme="majorHAnsi" w:cstheme="majorBidi"/>
                <w:sz w:val="18"/>
                <w:szCs w:val="18"/>
              </w:rPr>
              <w:t xml:space="preserve"> a stati di avanzamento dei lavori, con milestone rappresentate da cronoprogramma di attività con scadenze e output</w:t>
            </w:r>
            <w:r w:rsidRPr="4FDB424C">
              <w:rPr>
                <w:rFonts w:asciiTheme="majorHAnsi" w:hAnsiTheme="majorHAnsi" w:cstheme="majorBidi"/>
                <w:sz w:val="18"/>
                <w:szCs w:val="18"/>
              </w:rPr>
              <w:t>, o anche a quelli di tipo binario (ON/OFF).</w:t>
            </w:r>
          </w:p>
        </w:tc>
      </w:tr>
      <w:tr w:rsidR="00BD1369" w:rsidTr="4FDB424C" w14:paraId="1E4DF2AF" w14:textId="77777777">
        <w:trPr>
          <w:trHeight w:val="2954"/>
        </w:trPr>
        <w:tc>
          <w:tcPr>
            <w:tcW w:w="572" w:type="dxa"/>
          </w:tcPr>
          <w:p w:rsidR="00BD1369" w:rsidP="4FDB424C" w:rsidRDefault="00BD1369" w14:paraId="5BC45AD6" w14:textId="77777777">
            <w:pPr>
              <w:pStyle w:val="TableParagraph"/>
              <w:rPr>
                <w:rFonts w:ascii="Cambria"/>
                <w:b/>
                <w:bCs/>
              </w:rPr>
            </w:pPr>
          </w:p>
          <w:p w:rsidR="00BD1369" w:rsidP="4FDB424C" w:rsidRDefault="00BD1369" w14:paraId="16DD9D6F" w14:textId="77777777">
            <w:pPr>
              <w:pStyle w:val="TableParagraph"/>
              <w:rPr>
                <w:rFonts w:ascii="Cambria"/>
                <w:b/>
                <w:bCs/>
              </w:rPr>
            </w:pPr>
          </w:p>
          <w:p w:rsidR="00BD1369" w:rsidP="4FDB424C" w:rsidRDefault="00BD1369" w14:paraId="4EED6F0F" w14:textId="77777777">
            <w:pPr>
              <w:pStyle w:val="TableParagraph"/>
              <w:rPr>
                <w:rFonts w:ascii="Cambria"/>
                <w:b/>
                <w:bCs/>
              </w:rPr>
            </w:pPr>
          </w:p>
          <w:p w:rsidR="00BD1369" w:rsidP="4FDB424C" w:rsidRDefault="00BD1369" w14:paraId="05CA7416" w14:textId="77777777">
            <w:pPr>
              <w:pStyle w:val="TableParagraph"/>
              <w:rPr>
                <w:rFonts w:ascii="Cambria"/>
                <w:b/>
                <w:bCs/>
              </w:rPr>
            </w:pPr>
          </w:p>
          <w:p w:rsidR="00BD1369" w:rsidP="4FDB424C" w:rsidRDefault="00BD1369" w14:paraId="42D4171B" w14:textId="77777777">
            <w:pPr>
              <w:pStyle w:val="TableParagraph"/>
              <w:spacing w:before="4"/>
              <w:rPr>
                <w:rFonts w:ascii="Cambria"/>
                <w:b/>
                <w:bCs/>
                <w:sz w:val="26"/>
                <w:szCs w:val="26"/>
              </w:rPr>
            </w:pPr>
          </w:p>
          <w:p w:rsidR="00BD1369" w:rsidP="4FDB424C" w:rsidRDefault="00D46679" w14:paraId="5D87399A" w14:textId="5791D1CC">
            <w:pPr>
              <w:pStyle w:val="TableParagraph"/>
              <w:ind w:left="69"/>
            </w:pPr>
            <w:r>
              <w:t>24</w:t>
            </w:r>
            <w:r w:rsidRPr="4FDB424C" w:rsidR="00E16DA2">
              <w:t>.</w:t>
            </w:r>
          </w:p>
        </w:tc>
        <w:tc>
          <w:tcPr>
            <w:tcW w:w="2560" w:type="dxa"/>
          </w:tcPr>
          <w:p w:rsidR="00BD1369" w:rsidP="4FDB424C" w:rsidRDefault="00BD1369" w14:paraId="27B9BE23" w14:textId="77777777">
            <w:pPr>
              <w:pStyle w:val="TableParagraph"/>
              <w:rPr>
                <w:rFonts w:ascii="Cambria"/>
                <w:b/>
                <w:bCs/>
              </w:rPr>
            </w:pPr>
          </w:p>
          <w:p w:rsidR="00BD1369" w:rsidP="4FDB424C" w:rsidRDefault="00BD1369" w14:paraId="1BBFFB7D" w14:textId="77777777">
            <w:pPr>
              <w:pStyle w:val="TableParagraph"/>
              <w:rPr>
                <w:rFonts w:ascii="Cambria"/>
                <w:b/>
                <w:bCs/>
              </w:rPr>
            </w:pPr>
          </w:p>
          <w:p w:rsidR="00BD1369" w:rsidP="4FDB424C" w:rsidRDefault="00BD1369" w14:paraId="2F1FBBC9" w14:textId="77777777">
            <w:pPr>
              <w:pStyle w:val="TableParagraph"/>
              <w:rPr>
                <w:rFonts w:ascii="Cambria"/>
                <w:b/>
                <w:bCs/>
              </w:rPr>
            </w:pPr>
          </w:p>
          <w:p w:rsidR="00BD1369" w:rsidP="4FDB424C" w:rsidRDefault="00E16DA2" w14:paraId="6F73CB88" w14:textId="77777777">
            <w:pPr>
              <w:pStyle w:val="TableParagraph"/>
              <w:spacing w:before="163"/>
              <w:ind w:left="69" w:right="459"/>
            </w:pPr>
            <w:r w:rsidRPr="4FDB424C">
              <w:t>Per la definizione dei target di</w:t>
            </w:r>
            <w:r w:rsidRPr="4FDB424C">
              <w:rPr>
                <w:spacing w:val="1"/>
              </w:rPr>
              <w:t xml:space="preserve"> </w:t>
            </w:r>
            <w:r w:rsidRPr="4FDB424C">
              <w:t>performance quali elementi si tiene</w:t>
            </w:r>
            <w:r w:rsidRPr="4FDB424C">
              <w:rPr>
                <w:spacing w:val="-47"/>
              </w:rPr>
              <w:t xml:space="preserve"> </w:t>
            </w:r>
            <w:r w:rsidRPr="4FDB424C">
              <w:t>conto?</w:t>
            </w:r>
          </w:p>
          <w:p w:rsidR="00BD1369" w:rsidP="4FDB424C" w:rsidRDefault="00E16DA2" w14:paraId="4854257B" w14:textId="77777777">
            <w:pPr>
              <w:pStyle w:val="TableParagraph"/>
              <w:spacing w:before="1"/>
              <w:ind w:left="69"/>
            </w:pPr>
            <w:r w:rsidRPr="4FDB424C">
              <w:t>(è</w:t>
            </w:r>
            <w:r w:rsidRPr="4FDB424C">
              <w:rPr>
                <w:spacing w:val="-2"/>
              </w:rPr>
              <w:t xml:space="preserve"> </w:t>
            </w:r>
            <w:r w:rsidRPr="4FDB424C">
              <w:t>possibile</w:t>
            </w:r>
            <w:r w:rsidRPr="4FDB424C">
              <w:rPr>
                <w:spacing w:val="-1"/>
              </w:rPr>
              <w:t xml:space="preserve"> </w:t>
            </w:r>
            <w:r w:rsidRPr="4FDB424C">
              <w:t>scegliere</w:t>
            </w:r>
            <w:r w:rsidRPr="4FDB424C">
              <w:rPr>
                <w:spacing w:val="-4"/>
              </w:rPr>
              <w:t xml:space="preserve"> </w:t>
            </w:r>
            <w:r w:rsidRPr="4FDB424C">
              <w:t>più</w:t>
            </w:r>
            <w:r w:rsidRPr="4FDB424C">
              <w:rPr>
                <w:spacing w:val="-4"/>
              </w:rPr>
              <w:t xml:space="preserve"> </w:t>
            </w:r>
            <w:r w:rsidRPr="4FDB424C">
              <w:t>opzioni)</w:t>
            </w:r>
          </w:p>
        </w:tc>
        <w:tc>
          <w:tcPr>
            <w:tcW w:w="3260" w:type="dxa"/>
          </w:tcPr>
          <w:p w:rsidR="00BD1369" w:rsidP="4FDB424C" w:rsidRDefault="00BD1369" w14:paraId="5F2EA9F0" w14:textId="77777777">
            <w:pPr>
              <w:pStyle w:val="TableParagraph"/>
              <w:spacing w:before="10"/>
              <w:rPr>
                <w:rFonts w:ascii="Cambria"/>
                <w:b/>
                <w:bCs/>
              </w:rPr>
            </w:pPr>
          </w:p>
          <w:p w:rsidRPr="002B07AF" w:rsidR="00BD1369" w:rsidP="4FDB424C" w:rsidRDefault="00E16DA2" w14:paraId="1C3A3641" w14:textId="77777777">
            <w:pPr>
              <w:pStyle w:val="TableParagraph"/>
              <w:numPr>
                <w:ilvl w:val="0"/>
                <w:numId w:val="11"/>
              </w:numPr>
              <w:tabs>
                <w:tab w:val="left" w:pos="302"/>
              </w:tabs>
              <w:rPr>
                <w:b/>
                <w:bCs/>
              </w:rPr>
            </w:pPr>
            <w:r w:rsidRPr="4FDB424C">
              <w:rPr>
                <w:b/>
                <w:bCs/>
              </w:rPr>
              <w:t>Si</w:t>
            </w:r>
            <w:r w:rsidRPr="4FDB424C">
              <w:rPr>
                <w:b/>
                <w:bCs/>
                <w:spacing w:val="-3"/>
              </w:rPr>
              <w:t xml:space="preserve"> </w:t>
            </w:r>
            <w:r w:rsidRPr="4FDB424C">
              <w:rPr>
                <w:b/>
                <w:bCs/>
              </w:rPr>
              <w:t>tiene</w:t>
            </w:r>
            <w:r w:rsidRPr="4FDB424C">
              <w:rPr>
                <w:b/>
                <w:bCs/>
                <w:spacing w:val="-3"/>
              </w:rPr>
              <w:t xml:space="preserve"> </w:t>
            </w:r>
            <w:r w:rsidRPr="4FDB424C">
              <w:rPr>
                <w:b/>
                <w:bCs/>
              </w:rPr>
              <w:t>conto</w:t>
            </w:r>
            <w:r w:rsidRPr="4FDB424C">
              <w:rPr>
                <w:b/>
                <w:bCs/>
                <w:spacing w:val="-1"/>
              </w:rPr>
              <w:t xml:space="preserve"> </w:t>
            </w:r>
            <w:r w:rsidRPr="4FDB424C">
              <w:rPr>
                <w:b/>
                <w:bCs/>
              </w:rPr>
              <w:t>delle serie</w:t>
            </w:r>
            <w:r w:rsidRPr="4FDB424C">
              <w:rPr>
                <w:b/>
                <w:bCs/>
                <w:spacing w:val="-4"/>
              </w:rPr>
              <w:t xml:space="preserve"> </w:t>
            </w:r>
            <w:r w:rsidRPr="4FDB424C">
              <w:rPr>
                <w:b/>
                <w:bCs/>
              </w:rPr>
              <w:t>storiche</w:t>
            </w:r>
          </w:p>
          <w:p w:rsidR="00BD1369" w:rsidP="4FDB424C" w:rsidRDefault="00E16DA2" w14:paraId="00401BD5" w14:textId="77777777">
            <w:pPr>
              <w:pStyle w:val="TableParagraph"/>
              <w:numPr>
                <w:ilvl w:val="0"/>
                <w:numId w:val="11"/>
              </w:numPr>
              <w:tabs>
                <w:tab w:val="left" w:pos="302"/>
              </w:tabs>
              <w:spacing w:line="267" w:lineRule="exact"/>
            </w:pPr>
            <w:r w:rsidRPr="4FDB424C">
              <w:t>Si</w:t>
            </w:r>
            <w:r w:rsidRPr="4FDB424C">
              <w:rPr>
                <w:spacing w:val="-3"/>
              </w:rPr>
              <w:t xml:space="preserve"> </w:t>
            </w:r>
            <w:r w:rsidRPr="4FDB424C">
              <w:t>fa</w:t>
            </w:r>
            <w:r w:rsidRPr="4FDB424C">
              <w:rPr>
                <w:spacing w:val="-4"/>
              </w:rPr>
              <w:t xml:space="preserve"> </w:t>
            </w:r>
            <w:r w:rsidRPr="4FDB424C">
              <w:t>riferimento</w:t>
            </w:r>
            <w:r w:rsidRPr="4FDB424C">
              <w:rPr>
                <w:spacing w:val="-1"/>
              </w:rPr>
              <w:t xml:space="preserve"> </w:t>
            </w:r>
            <w:r w:rsidRPr="4FDB424C">
              <w:t>a</w:t>
            </w:r>
            <w:r w:rsidRPr="4FDB424C">
              <w:rPr>
                <w:spacing w:val="-3"/>
              </w:rPr>
              <w:t xml:space="preserve"> </w:t>
            </w:r>
            <w:r w:rsidRPr="4FDB424C">
              <w:t>benchmark</w:t>
            </w:r>
            <w:r w:rsidRPr="4FDB424C">
              <w:rPr>
                <w:spacing w:val="-1"/>
              </w:rPr>
              <w:t xml:space="preserve"> </w:t>
            </w:r>
            <w:r w:rsidRPr="4FDB424C">
              <w:t>interni</w:t>
            </w:r>
          </w:p>
          <w:p w:rsidR="00BD1369" w:rsidP="4FDB424C" w:rsidRDefault="00E16DA2" w14:paraId="3678610B" w14:textId="77777777">
            <w:pPr>
              <w:pStyle w:val="TableParagraph"/>
              <w:numPr>
                <w:ilvl w:val="0"/>
                <w:numId w:val="11"/>
              </w:numPr>
              <w:tabs>
                <w:tab w:val="left" w:pos="302"/>
              </w:tabs>
              <w:ind w:left="71" w:right="533" w:firstLine="0"/>
            </w:pPr>
            <w:r w:rsidRPr="4FDB424C">
              <w:t>Si</w:t>
            </w:r>
            <w:r w:rsidRPr="4FDB424C">
              <w:rPr>
                <w:spacing w:val="-3"/>
              </w:rPr>
              <w:t xml:space="preserve"> </w:t>
            </w:r>
            <w:r w:rsidRPr="4FDB424C">
              <w:t>fa</w:t>
            </w:r>
            <w:r w:rsidRPr="4FDB424C">
              <w:rPr>
                <w:spacing w:val="-4"/>
              </w:rPr>
              <w:t xml:space="preserve"> </w:t>
            </w:r>
            <w:r w:rsidRPr="4FDB424C">
              <w:t>riferimento a</w:t>
            </w:r>
            <w:r w:rsidRPr="4FDB424C">
              <w:rPr>
                <w:spacing w:val="-4"/>
              </w:rPr>
              <w:t xml:space="preserve"> </w:t>
            </w:r>
            <w:r w:rsidRPr="4FDB424C">
              <w:t>benchmark</w:t>
            </w:r>
            <w:r w:rsidRPr="4FDB424C">
              <w:rPr>
                <w:spacing w:val="-3"/>
              </w:rPr>
              <w:t xml:space="preserve"> </w:t>
            </w:r>
            <w:r w:rsidRPr="4FDB424C">
              <w:t>esterni</w:t>
            </w:r>
            <w:r w:rsidRPr="4FDB424C">
              <w:rPr>
                <w:spacing w:val="-47"/>
              </w:rPr>
              <w:t xml:space="preserve"> </w:t>
            </w:r>
            <w:r w:rsidRPr="4FDB424C">
              <w:t>(specificare nei commenti)</w:t>
            </w:r>
          </w:p>
          <w:p w:rsidR="00BD1369" w:rsidP="4FDB424C" w:rsidRDefault="00E16DA2" w14:paraId="432FB259" w14:textId="77777777">
            <w:pPr>
              <w:pStyle w:val="TableParagraph"/>
              <w:numPr>
                <w:ilvl w:val="0"/>
                <w:numId w:val="11"/>
              </w:numPr>
              <w:tabs>
                <w:tab w:val="left" w:pos="302"/>
              </w:tabs>
              <w:ind w:left="71" w:right="672" w:firstLine="0"/>
            </w:pPr>
            <w:r w:rsidRPr="4FDB424C">
              <w:t>Si</w:t>
            </w:r>
            <w:r w:rsidRPr="4FDB424C">
              <w:rPr>
                <w:spacing w:val="-4"/>
              </w:rPr>
              <w:t xml:space="preserve"> </w:t>
            </w:r>
            <w:r w:rsidRPr="4FDB424C">
              <w:t>tiene</w:t>
            </w:r>
            <w:r w:rsidRPr="4FDB424C">
              <w:rPr>
                <w:spacing w:val="-4"/>
              </w:rPr>
              <w:t xml:space="preserve"> </w:t>
            </w:r>
            <w:r w:rsidRPr="4FDB424C">
              <w:t>conto</w:t>
            </w:r>
            <w:r w:rsidRPr="4FDB424C">
              <w:rPr>
                <w:spacing w:val="-1"/>
              </w:rPr>
              <w:t xml:space="preserve"> </w:t>
            </w:r>
            <w:r w:rsidRPr="4FDB424C">
              <w:t>delle</w:t>
            </w:r>
            <w:r w:rsidRPr="4FDB424C">
              <w:rPr>
                <w:spacing w:val="-1"/>
              </w:rPr>
              <w:t xml:space="preserve"> </w:t>
            </w:r>
            <w:r w:rsidRPr="4FDB424C">
              <w:t>indicazioni</w:t>
            </w:r>
            <w:r w:rsidRPr="4FDB424C">
              <w:rPr>
                <w:spacing w:val="-2"/>
              </w:rPr>
              <w:t xml:space="preserve"> </w:t>
            </w:r>
            <w:r w:rsidRPr="4FDB424C">
              <w:t>degli</w:t>
            </w:r>
            <w:r w:rsidRPr="4FDB424C">
              <w:rPr>
                <w:spacing w:val="-47"/>
              </w:rPr>
              <w:t xml:space="preserve"> </w:t>
            </w:r>
            <w:r w:rsidRPr="4FDB424C">
              <w:t>stakeholder</w:t>
            </w:r>
          </w:p>
          <w:p w:rsidRPr="006A21C7" w:rsidR="00BD1369" w:rsidP="4FDB424C" w:rsidRDefault="00E16DA2" w14:paraId="17D9CFE9" w14:textId="77777777">
            <w:pPr>
              <w:pStyle w:val="TableParagraph"/>
              <w:numPr>
                <w:ilvl w:val="0"/>
                <w:numId w:val="11"/>
              </w:numPr>
              <w:tabs>
                <w:tab w:val="left" w:pos="302"/>
              </w:tabs>
              <w:ind w:left="71" w:right="928" w:firstLine="0"/>
              <w:rPr>
                <w:bCs/>
              </w:rPr>
            </w:pPr>
            <w:r w:rsidRPr="006A21C7">
              <w:rPr>
                <w:bCs/>
              </w:rPr>
              <w:t>Nessun</w:t>
            </w:r>
            <w:r w:rsidRPr="006A21C7">
              <w:rPr>
                <w:bCs/>
                <w:spacing w:val="-4"/>
              </w:rPr>
              <w:t xml:space="preserve"> </w:t>
            </w:r>
            <w:r w:rsidRPr="006A21C7">
              <w:rPr>
                <w:bCs/>
              </w:rPr>
              <w:t>criterio,</w:t>
            </w:r>
            <w:r w:rsidRPr="006A21C7">
              <w:rPr>
                <w:bCs/>
                <w:spacing w:val="-4"/>
              </w:rPr>
              <w:t xml:space="preserve"> </w:t>
            </w:r>
            <w:r w:rsidRPr="006A21C7">
              <w:rPr>
                <w:bCs/>
              </w:rPr>
              <w:t>si</w:t>
            </w:r>
            <w:r w:rsidRPr="006A21C7">
              <w:rPr>
                <w:bCs/>
                <w:spacing w:val="-2"/>
              </w:rPr>
              <w:t xml:space="preserve"> </w:t>
            </w:r>
            <w:r w:rsidRPr="006A21C7">
              <w:rPr>
                <w:bCs/>
              </w:rPr>
              <w:t>recepiscono</w:t>
            </w:r>
            <w:r w:rsidRPr="006A21C7">
              <w:rPr>
                <w:bCs/>
                <w:spacing w:val="-1"/>
              </w:rPr>
              <w:t xml:space="preserve"> </w:t>
            </w:r>
            <w:r w:rsidRPr="006A21C7">
              <w:rPr>
                <w:bCs/>
              </w:rPr>
              <w:t>le</w:t>
            </w:r>
            <w:r w:rsidRPr="006A21C7">
              <w:rPr>
                <w:bCs/>
                <w:spacing w:val="-47"/>
              </w:rPr>
              <w:t xml:space="preserve"> </w:t>
            </w:r>
            <w:r w:rsidRPr="006A21C7">
              <w:rPr>
                <w:bCs/>
              </w:rPr>
              <w:t>indicazioni degli uffici e dei relativi</w:t>
            </w:r>
            <w:r w:rsidRPr="006A21C7">
              <w:rPr>
                <w:bCs/>
                <w:spacing w:val="1"/>
              </w:rPr>
              <w:t xml:space="preserve"> </w:t>
            </w:r>
            <w:r w:rsidRPr="006A21C7">
              <w:rPr>
                <w:bCs/>
              </w:rPr>
              <w:t>responsabili</w:t>
            </w:r>
          </w:p>
          <w:p w:rsidR="00BD1369" w:rsidP="4FDB424C" w:rsidRDefault="00E16DA2" w14:paraId="1A09CD60" w14:textId="77777777">
            <w:pPr>
              <w:pStyle w:val="TableParagraph"/>
              <w:numPr>
                <w:ilvl w:val="0"/>
                <w:numId w:val="11"/>
              </w:numPr>
              <w:tabs>
                <w:tab w:val="left" w:pos="302"/>
              </w:tabs>
              <w:spacing w:before="1" w:line="249" w:lineRule="exact"/>
            </w:pPr>
            <w:r w:rsidRPr="4FDB424C">
              <w:t>altro</w:t>
            </w:r>
            <w:r w:rsidRPr="4FDB424C">
              <w:rPr>
                <w:spacing w:val="-6"/>
              </w:rPr>
              <w:t xml:space="preserve"> </w:t>
            </w:r>
            <w:r w:rsidRPr="4FDB424C">
              <w:t>(specificare)</w:t>
            </w:r>
          </w:p>
        </w:tc>
        <w:tc>
          <w:tcPr>
            <w:tcW w:w="7654" w:type="dxa"/>
          </w:tcPr>
          <w:p w:rsidR="00BD1369" w:rsidP="4FDB424C" w:rsidRDefault="59C00118" w14:paraId="0518AA67" w14:textId="1F5BD0A7">
            <w:pPr>
              <w:pStyle w:val="TableParagraph"/>
              <w:rPr>
                <w:rFonts w:ascii="Times New Roman"/>
              </w:rPr>
            </w:pPr>
            <w:r w:rsidRPr="4FDB424C">
              <w:rPr>
                <w:rFonts w:asciiTheme="majorHAnsi" w:hAnsiTheme="majorHAnsi" w:cstheme="majorBidi"/>
                <w:sz w:val="18"/>
                <w:szCs w:val="18"/>
              </w:rPr>
              <w:t>Gli obiettivi, indicatori e target vengono definiti dal Direttore Generale (con il supporto dell’Ufficio Pianificazione e Valutazione), d’intesa con i Dirigenti e i Responsabili di struttura. Nella definizione dei target si tiene conto degli esiti del precedente ciclo di programmazione e, laddove disponibili, di serie storiche degli indicatori.</w:t>
            </w:r>
          </w:p>
        </w:tc>
      </w:tr>
      <w:tr w:rsidR="00BD1369" w:rsidTr="4FDB424C" w14:paraId="0539A874" w14:textId="77777777">
        <w:trPr>
          <w:trHeight w:val="1075"/>
        </w:trPr>
        <w:tc>
          <w:tcPr>
            <w:tcW w:w="572" w:type="dxa"/>
          </w:tcPr>
          <w:p w:rsidR="00BD1369" w:rsidP="4FDB424C" w:rsidRDefault="00BD1369" w14:paraId="2F63DF12" w14:textId="77777777">
            <w:pPr>
              <w:pStyle w:val="TableParagraph"/>
              <w:rPr>
                <w:rFonts w:ascii="Cambria"/>
                <w:b/>
                <w:bCs/>
              </w:rPr>
            </w:pPr>
          </w:p>
          <w:p w:rsidR="00BD1369" w:rsidP="4FDB424C" w:rsidRDefault="00D46679" w14:paraId="2571718F" w14:textId="1DCF1B43">
            <w:pPr>
              <w:pStyle w:val="TableParagraph"/>
              <w:spacing w:before="145"/>
              <w:ind w:left="69"/>
            </w:pPr>
            <w:r>
              <w:t>25</w:t>
            </w:r>
            <w:r w:rsidRPr="4FDB424C" w:rsidR="00E16DA2">
              <w:t>.</w:t>
            </w:r>
          </w:p>
        </w:tc>
        <w:tc>
          <w:tcPr>
            <w:tcW w:w="2560" w:type="dxa"/>
          </w:tcPr>
          <w:p w:rsidR="00BD1369" w:rsidP="4FDB424C" w:rsidRDefault="00E16DA2" w14:paraId="0C1E4163" w14:textId="77777777">
            <w:pPr>
              <w:pStyle w:val="TableParagraph"/>
              <w:ind w:left="69" w:right="52"/>
            </w:pPr>
            <w:r w:rsidRPr="4FDB424C">
              <w:t>In corrispondenza degli obiettivi di</w:t>
            </w:r>
            <w:r w:rsidRPr="4FDB424C">
              <w:rPr>
                <w:spacing w:val="1"/>
              </w:rPr>
              <w:t xml:space="preserve"> </w:t>
            </w:r>
            <w:r w:rsidRPr="4FDB424C">
              <w:t>performance (sezione 2.2) sono indicate</w:t>
            </w:r>
            <w:r w:rsidRPr="4FDB424C">
              <w:rPr>
                <w:spacing w:val="-47"/>
              </w:rPr>
              <w:t xml:space="preserve"> </w:t>
            </w:r>
            <w:r w:rsidRPr="4FDB424C">
              <w:t>le</w:t>
            </w:r>
            <w:r w:rsidRPr="4FDB424C">
              <w:rPr>
                <w:spacing w:val="-2"/>
              </w:rPr>
              <w:t xml:space="preserve"> </w:t>
            </w:r>
            <w:r w:rsidRPr="4FDB424C">
              <w:t>risorse finanziarie</w:t>
            </w:r>
            <w:r w:rsidRPr="4FDB424C">
              <w:rPr>
                <w:spacing w:val="-4"/>
              </w:rPr>
              <w:t xml:space="preserve"> </w:t>
            </w:r>
            <w:r w:rsidRPr="4FDB424C">
              <w:t>destinate</w:t>
            </w:r>
            <w:r w:rsidRPr="4FDB424C">
              <w:rPr>
                <w:spacing w:val="-2"/>
              </w:rPr>
              <w:t xml:space="preserve"> </w:t>
            </w:r>
            <w:r w:rsidRPr="4FDB424C">
              <w:t>alla</w:t>
            </w:r>
            <w:r w:rsidRPr="4FDB424C">
              <w:rPr>
                <w:spacing w:val="-1"/>
              </w:rPr>
              <w:t xml:space="preserve"> </w:t>
            </w:r>
            <w:r w:rsidRPr="4FDB424C">
              <w:t>loro</w:t>
            </w:r>
          </w:p>
          <w:p w:rsidR="00BD1369" w:rsidP="4FDB424C" w:rsidRDefault="00E16DA2" w14:paraId="7FBF1C8C" w14:textId="77777777">
            <w:pPr>
              <w:pStyle w:val="TableParagraph"/>
              <w:spacing w:line="249" w:lineRule="exact"/>
              <w:ind w:left="69"/>
            </w:pPr>
            <w:r w:rsidRPr="4FDB424C">
              <w:t>realizzazione?</w:t>
            </w:r>
          </w:p>
        </w:tc>
        <w:tc>
          <w:tcPr>
            <w:tcW w:w="3260" w:type="dxa"/>
          </w:tcPr>
          <w:p w:rsidRPr="006826DF" w:rsidR="00BD1369" w:rsidP="4FDB424C" w:rsidRDefault="00E16DA2" w14:paraId="61B71FCB" w14:textId="77777777">
            <w:pPr>
              <w:pStyle w:val="TableParagraph"/>
              <w:numPr>
                <w:ilvl w:val="0"/>
                <w:numId w:val="10"/>
              </w:numPr>
              <w:tabs>
                <w:tab w:val="left" w:pos="302"/>
              </w:tabs>
              <w:spacing w:before="134"/>
              <w:rPr>
                <w:b/>
                <w:bCs/>
              </w:rPr>
            </w:pPr>
            <w:r w:rsidRPr="4FDB424C">
              <w:rPr>
                <w:b/>
                <w:bCs/>
              </w:rPr>
              <w:t>Sì</w:t>
            </w:r>
          </w:p>
          <w:p w:rsidR="00BD1369" w:rsidP="4FDB424C" w:rsidRDefault="00E16DA2" w14:paraId="494B8F2E" w14:textId="77777777">
            <w:pPr>
              <w:pStyle w:val="TableParagraph"/>
              <w:numPr>
                <w:ilvl w:val="0"/>
                <w:numId w:val="10"/>
              </w:numPr>
              <w:tabs>
                <w:tab w:val="left" w:pos="302"/>
              </w:tabs>
            </w:pPr>
            <w:r w:rsidRPr="4FDB424C">
              <w:t>No</w:t>
            </w:r>
          </w:p>
          <w:p w:rsidRPr="00481B2B" w:rsidR="00BD1369" w:rsidP="4FDB424C" w:rsidRDefault="00E16DA2" w14:paraId="72C0A8C8" w14:textId="77777777">
            <w:pPr>
              <w:pStyle w:val="TableParagraph"/>
              <w:numPr>
                <w:ilvl w:val="0"/>
                <w:numId w:val="10"/>
              </w:numPr>
              <w:tabs>
                <w:tab w:val="left" w:pos="302"/>
              </w:tabs>
            </w:pPr>
            <w:r w:rsidRPr="4FDB424C">
              <w:t>Altro</w:t>
            </w:r>
            <w:r w:rsidRPr="4FDB424C">
              <w:rPr>
                <w:spacing w:val="-4"/>
              </w:rPr>
              <w:t xml:space="preserve"> </w:t>
            </w:r>
            <w:r w:rsidRPr="4FDB424C">
              <w:t>(specificare)</w:t>
            </w:r>
          </w:p>
        </w:tc>
        <w:tc>
          <w:tcPr>
            <w:tcW w:w="7654" w:type="dxa"/>
          </w:tcPr>
          <w:p w:rsidRPr="00D335D7" w:rsidR="002B07AF" w:rsidP="4FDB424C" w:rsidRDefault="59C00118" w14:paraId="0EDB2C72" w14:textId="35AB0B6B">
            <w:pPr>
              <w:jc w:val="both"/>
              <w:rPr>
                <w:rFonts w:asciiTheme="majorHAnsi" w:hAnsiTheme="majorHAnsi" w:cstheme="majorBidi"/>
                <w:sz w:val="18"/>
                <w:szCs w:val="18"/>
              </w:rPr>
            </w:pPr>
            <w:r w:rsidRPr="4FDB424C">
              <w:rPr>
                <w:rFonts w:asciiTheme="majorHAnsi" w:hAnsiTheme="majorHAnsi" w:cstheme="majorBidi"/>
                <w:sz w:val="18"/>
                <w:szCs w:val="18"/>
              </w:rPr>
              <w:t xml:space="preserve">Il ciclo della performance delineato nel Piano evidenzia come il processo di allocazione delle risorse è sincrono alla definizione degli obiettivi organizzativi.  </w:t>
            </w:r>
          </w:p>
          <w:p w:rsidR="002B07AF" w:rsidP="4FDB424C" w:rsidRDefault="59C00118" w14:paraId="0944CB7D" w14:textId="79995B5B">
            <w:pPr>
              <w:jc w:val="both"/>
              <w:rPr>
                <w:rFonts w:asciiTheme="majorHAnsi" w:hAnsiTheme="majorHAnsi" w:cstheme="majorBidi"/>
                <w:sz w:val="18"/>
                <w:szCs w:val="18"/>
              </w:rPr>
            </w:pPr>
            <w:r w:rsidRPr="4FDB424C">
              <w:rPr>
                <w:rFonts w:asciiTheme="majorHAnsi" w:hAnsiTheme="majorHAnsi" w:cstheme="majorBidi"/>
                <w:sz w:val="18"/>
                <w:szCs w:val="18"/>
              </w:rPr>
              <w:t xml:space="preserve">Relativamente agli obiettivi dei programmi di innovazione e sviluppo </w:t>
            </w:r>
            <w:r w:rsidRPr="4FDB424C" w:rsidR="01180049">
              <w:rPr>
                <w:rFonts w:asciiTheme="majorHAnsi" w:hAnsiTheme="majorHAnsi" w:cstheme="majorBidi"/>
                <w:sz w:val="18"/>
                <w:szCs w:val="18"/>
              </w:rPr>
              <w:t xml:space="preserve">e per gli obiettivi di performance che </w:t>
            </w:r>
            <w:r w:rsidRPr="4FDB424C" w:rsidR="5FE01DC4">
              <w:rPr>
                <w:rFonts w:asciiTheme="majorHAnsi" w:hAnsiTheme="majorHAnsi" w:cstheme="majorBidi"/>
                <w:sz w:val="18"/>
                <w:szCs w:val="18"/>
              </w:rPr>
              <w:t>prevendo costi specifici da sostenere</w:t>
            </w:r>
            <w:r w:rsidRPr="4FDB424C" w:rsidR="01180049">
              <w:rPr>
                <w:rFonts w:asciiTheme="majorHAnsi" w:hAnsiTheme="majorHAnsi" w:cstheme="majorBidi"/>
                <w:sz w:val="18"/>
                <w:szCs w:val="18"/>
              </w:rPr>
              <w:t xml:space="preserve">, </w:t>
            </w:r>
            <w:r w:rsidRPr="4FDB424C">
              <w:rPr>
                <w:rFonts w:asciiTheme="majorHAnsi" w:hAnsiTheme="majorHAnsi" w:cstheme="majorBidi"/>
                <w:sz w:val="18"/>
                <w:szCs w:val="18"/>
              </w:rPr>
              <w:t>sono collegate le risorse finanziare necessarie alla loro realizzazione con l’indicazione dell’unità analitica del bilancio di previsione.</w:t>
            </w:r>
          </w:p>
          <w:p w:rsidRPr="0044176C" w:rsidR="00BD1369" w:rsidP="0017268C" w:rsidRDefault="00AF4406" w14:paraId="6417EF06" w14:textId="02FF335D">
            <w:pPr>
              <w:jc w:val="both"/>
              <w:rPr>
                <w:rFonts w:ascii="Times New Roman"/>
                <w:color w:val="4F81BD" w:themeColor="accent1"/>
              </w:rPr>
            </w:pPr>
            <w:r>
              <w:rPr>
                <w:rFonts w:asciiTheme="majorHAnsi" w:hAnsiTheme="majorHAnsi" w:cstheme="majorBidi"/>
                <w:sz w:val="18"/>
                <w:szCs w:val="18"/>
              </w:rPr>
              <w:t>Inoltre, con il PIAO 2024-2026 è stato effettuato un ulteriore sforzo da parte dell’Ateneo con riferimento all’indicazione del f</w:t>
            </w:r>
            <w:r w:rsidRPr="00AF4406">
              <w:rPr>
                <w:rFonts w:asciiTheme="majorHAnsi" w:hAnsiTheme="majorHAnsi" w:cstheme="majorBidi"/>
                <w:sz w:val="18"/>
                <w:szCs w:val="18"/>
              </w:rPr>
              <w:t xml:space="preserve">abbisogno di risorse umane </w:t>
            </w:r>
            <w:r>
              <w:rPr>
                <w:rFonts w:asciiTheme="majorHAnsi" w:hAnsiTheme="majorHAnsi" w:cstheme="majorBidi"/>
                <w:sz w:val="18"/>
                <w:szCs w:val="18"/>
              </w:rPr>
              <w:t xml:space="preserve">necessarie alla realizzazione </w:t>
            </w:r>
            <w:r w:rsidR="0017268C">
              <w:rPr>
                <w:rFonts w:asciiTheme="majorHAnsi" w:hAnsiTheme="majorHAnsi" w:cstheme="majorBidi"/>
                <w:sz w:val="18"/>
                <w:szCs w:val="18"/>
              </w:rPr>
              <w:t xml:space="preserve">degli obiettivi di performance organizzativa, prodromica alla quantificazione dei costi imputabili anche in </w:t>
            </w:r>
            <w:r w:rsidR="0017268C">
              <w:rPr>
                <w:rFonts w:asciiTheme="majorHAnsi" w:hAnsiTheme="majorHAnsi" w:cstheme="majorBidi"/>
                <w:sz w:val="18"/>
                <w:szCs w:val="18"/>
              </w:rPr>
              <w:lastRenderedPageBreak/>
              <w:t>termini di risorse umane.</w:t>
            </w:r>
          </w:p>
        </w:tc>
      </w:tr>
      <w:tr w:rsidR="00BD1369" w:rsidTr="4FDB424C" w14:paraId="7AA7D4A8" w14:textId="77777777">
        <w:trPr>
          <w:trHeight w:val="1307"/>
        </w:trPr>
        <w:tc>
          <w:tcPr>
            <w:tcW w:w="572" w:type="dxa"/>
          </w:tcPr>
          <w:p w:rsidR="00BD1369" w:rsidP="4FDB424C" w:rsidRDefault="00BD1369" w14:paraId="10001381" w14:textId="77777777">
            <w:pPr>
              <w:pStyle w:val="TableParagraph"/>
              <w:rPr>
                <w:rFonts w:ascii="Cambria"/>
                <w:b/>
                <w:bCs/>
              </w:rPr>
            </w:pPr>
          </w:p>
          <w:p w:rsidR="00BD1369" w:rsidP="4FDB424C" w:rsidRDefault="00BD1369" w14:paraId="6DF8F987" w14:textId="77777777">
            <w:pPr>
              <w:pStyle w:val="TableParagraph"/>
              <w:spacing w:before="1"/>
              <w:rPr>
                <w:rFonts w:ascii="Cambria"/>
                <w:b/>
                <w:bCs/>
              </w:rPr>
            </w:pPr>
          </w:p>
          <w:p w:rsidR="00BD1369" w:rsidP="4FDB424C" w:rsidRDefault="00D46679" w14:paraId="03899CB1" w14:textId="678F5B07">
            <w:pPr>
              <w:pStyle w:val="TableParagraph"/>
              <w:ind w:left="69"/>
            </w:pPr>
            <w:r>
              <w:t>26</w:t>
            </w:r>
            <w:r w:rsidRPr="4FDB424C" w:rsidR="00E16DA2">
              <w:t>.</w:t>
            </w:r>
          </w:p>
        </w:tc>
        <w:tc>
          <w:tcPr>
            <w:tcW w:w="2560" w:type="dxa"/>
          </w:tcPr>
          <w:p w:rsidR="00BD1369" w:rsidP="4FDB424C" w:rsidRDefault="00E16DA2" w14:paraId="514CF476" w14:textId="77777777">
            <w:pPr>
              <w:pStyle w:val="TableParagraph"/>
              <w:spacing w:before="114"/>
              <w:ind w:left="69" w:right="323"/>
            </w:pPr>
            <w:r w:rsidRPr="4FDB424C">
              <w:t>Nella</w:t>
            </w:r>
            <w:r w:rsidRPr="4FDB424C">
              <w:rPr>
                <w:spacing w:val="-3"/>
              </w:rPr>
              <w:t xml:space="preserve"> </w:t>
            </w:r>
            <w:r w:rsidRPr="4FDB424C">
              <w:t>sezione</w:t>
            </w:r>
            <w:r w:rsidRPr="4FDB424C">
              <w:rPr>
                <w:spacing w:val="-2"/>
              </w:rPr>
              <w:t xml:space="preserve"> </w:t>
            </w:r>
            <w:r w:rsidRPr="4FDB424C">
              <w:t>performance</w:t>
            </w:r>
            <w:r w:rsidRPr="4FDB424C">
              <w:rPr>
                <w:spacing w:val="-6"/>
              </w:rPr>
              <w:t xml:space="preserve"> </w:t>
            </w:r>
            <w:r w:rsidRPr="4FDB424C">
              <w:t>(2.2)</w:t>
            </w:r>
            <w:r w:rsidRPr="4FDB424C">
              <w:rPr>
                <w:spacing w:val="-4"/>
              </w:rPr>
              <w:t xml:space="preserve"> </w:t>
            </w:r>
            <w:r w:rsidRPr="4FDB424C">
              <w:t>sono</w:t>
            </w:r>
            <w:r w:rsidRPr="4FDB424C">
              <w:rPr>
                <w:spacing w:val="-47"/>
              </w:rPr>
              <w:t xml:space="preserve"> </w:t>
            </w:r>
            <w:r w:rsidRPr="4FDB424C">
              <w:t>indicati obiettivi assegnati ai</w:t>
            </w:r>
            <w:r w:rsidRPr="4FDB424C">
              <w:rPr>
                <w:spacing w:val="1"/>
              </w:rPr>
              <w:t xml:space="preserve"> </w:t>
            </w:r>
            <w:r w:rsidRPr="4FDB424C">
              <w:t>Dipartimenti</w:t>
            </w:r>
            <w:r w:rsidRPr="4FDB424C">
              <w:rPr>
                <w:spacing w:val="-3"/>
              </w:rPr>
              <w:t xml:space="preserve"> </w:t>
            </w:r>
            <w:r w:rsidRPr="4FDB424C">
              <w:t>(o</w:t>
            </w:r>
            <w:r w:rsidRPr="4FDB424C">
              <w:rPr>
                <w:spacing w:val="-1"/>
              </w:rPr>
              <w:t xml:space="preserve"> </w:t>
            </w:r>
            <w:r w:rsidRPr="4FDB424C">
              <w:t>altre</w:t>
            </w:r>
            <w:r w:rsidRPr="4FDB424C">
              <w:rPr>
                <w:spacing w:val="-3"/>
              </w:rPr>
              <w:t xml:space="preserve"> </w:t>
            </w:r>
            <w:r w:rsidRPr="4FDB424C">
              <w:t>strutture, es.</w:t>
            </w:r>
          </w:p>
          <w:p w:rsidR="00BD1369" w:rsidP="4FDB424C" w:rsidRDefault="00E16DA2" w14:paraId="104B3B9F" w14:textId="77777777">
            <w:pPr>
              <w:pStyle w:val="TableParagraph"/>
              <w:spacing w:before="1"/>
              <w:ind w:left="69"/>
            </w:pPr>
            <w:r w:rsidRPr="4FDB424C">
              <w:t>Scuole/Facoltà)?</w:t>
            </w:r>
          </w:p>
        </w:tc>
        <w:tc>
          <w:tcPr>
            <w:tcW w:w="3260" w:type="dxa"/>
          </w:tcPr>
          <w:p w:rsidR="00BD1369" w:rsidP="4FDB424C" w:rsidRDefault="00BD1369" w14:paraId="313AF3B1" w14:textId="77777777">
            <w:pPr>
              <w:pStyle w:val="TableParagraph"/>
              <w:spacing w:before="2"/>
              <w:rPr>
                <w:rFonts w:ascii="Cambria"/>
                <w:b/>
                <w:bCs/>
                <w:sz w:val="21"/>
                <w:szCs w:val="21"/>
              </w:rPr>
            </w:pPr>
          </w:p>
          <w:p w:rsidRPr="002B07AF" w:rsidR="00BD1369" w:rsidP="4FDB424C" w:rsidRDefault="00E16DA2" w14:paraId="3DA3983B" w14:textId="77777777">
            <w:pPr>
              <w:pStyle w:val="TableParagraph"/>
              <w:numPr>
                <w:ilvl w:val="0"/>
                <w:numId w:val="9"/>
              </w:numPr>
              <w:tabs>
                <w:tab w:val="left" w:pos="302"/>
              </w:tabs>
              <w:rPr>
                <w:b/>
                <w:bCs/>
              </w:rPr>
            </w:pPr>
            <w:r w:rsidRPr="4FDB424C">
              <w:rPr>
                <w:b/>
                <w:bCs/>
              </w:rPr>
              <w:t>Sì</w:t>
            </w:r>
          </w:p>
          <w:p w:rsidR="00BD1369" w:rsidP="4FDB424C" w:rsidRDefault="00E16DA2" w14:paraId="4813DB7C" w14:textId="77777777">
            <w:pPr>
              <w:pStyle w:val="TableParagraph"/>
              <w:numPr>
                <w:ilvl w:val="0"/>
                <w:numId w:val="9"/>
              </w:numPr>
              <w:tabs>
                <w:tab w:val="left" w:pos="302"/>
              </w:tabs>
            </w:pPr>
            <w:r w:rsidRPr="4FDB424C">
              <w:t>No</w:t>
            </w:r>
          </w:p>
          <w:p w:rsidR="00BD1369" w:rsidP="4FDB424C" w:rsidRDefault="00E16DA2" w14:paraId="3CD80BE6" w14:textId="77777777">
            <w:pPr>
              <w:pStyle w:val="TableParagraph"/>
              <w:numPr>
                <w:ilvl w:val="0"/>
                <w:numId w:val="9"/>
              </w:numPr>
              <w:tabs>
                <w:tab w:val="left" w:pos="302"/>
              </w:tabs>
              <w:spacing w:before="1"/>
            </w:pPr>
            <w:r w:rsidRPr="4FDB424C">
              <w:t>Altro</w:t>
            </w:r>
            <w:r w:rsidRPr="4FDB424C">
              <w:rPr>
                <w:spacing w:val="-4"/>
              </w:rPr>
              <w:t xml:space="preserve"> </w:t>
            </w:r>
            <w:r w:rsidRPr="4FDB424C">
              <w:t>(specificare)</w:t>
            </w:r>
          </w:p>
        </w:tc>
        <w:tc>
          <w:tcPr>
            <w:tcW w:w="7654" w:type="dxa"/>
          </w:tcPr>
          <w:p w:rsidR="00BD1369" w:rsidP="4FDB424C" w:rsidRDefault="00BD1369" w14:paraId="474D46F4" w14:textId="77777777">
            <w:pPr>
              <w:pStyle w:val="TableParagraph"/>
              <w:rPr>
                <w:rFonts w:ascii="Times New Roman"/>
              </w:rPr>
            </w:pPr>
          </w:p>
        </w:tc>
      </w:tr>
      <w:tr w:rsidR="00BD1369" w:rsidTr="4FDB424C" w14:paraId="29253FBF" w14:textId="77777777">
        <w:trPr>
          <w:trHeight w:val="1341"/>
        </w:trPr>
        <w:tc>
          <w:tcPr>
            <w:tcW w:w="572" w:type="dxa"/>
          </w:tcPr>
          <w:p w:rsidR="00BD1369" w:rsidP="4FDB424C" w:rsidRDefault="00BD1369" w14:paraId="13961EF4" w14:textId="77777777">
            <w:pPr>
              <w:pStyle w:val="TableParagraph"/>
              <w:rPr>
                <w:rFonts w:ascii="Cambria"/>
                <w:b/>
                <w:bCs/>
              </w:rPr>
            </w:pPr>
          </w:p>
          <w:p w:rsidR="00BD1369" w:rsidP="4FDB424C" w:rsidRDefault="00BD1369" w14:paraId="012E3C1A" w14:textId="77777777">
            <w:pPr>
              <w:pStyle w:val="TableParagraph"/>
              <w:spacing w:before="9"/>
              <w:rPr>
                <w:rFonts w:ascii="Cambria"/>
                <w:b/>
                <w:bCs/>
                <w:sz w:val="23"/>
                <w:szCs w:val="23"/>
              </w:rPr>
            </w:pPr>
          </w:p>
          <w:p w:rsidR="00BD1369" w:rsidP="4FDB424C" w:rsidRDefault="00D46679" w14:paraId="65C47388" w14:textId="3937D54C">
            <w:pPr>
              <w:pStyle w:val="TableParagraph"/>
              <w:ind w:left="69"/>
            </w:pPr>
            <w:r>
              <w:t>27</w:t>
            </w:r>
            <w:r w:rsidRPr="4FDB424C" w:rsidR="00E16DA2">
              <w:t>.</w:t>
            </w:r>
          </w:p>
        </w:tc>
        <w:tc>
          <w:tcPr>
            <w:tcW w:w="2560" w:type="dxa"/>
          </w:tcPr>
          <w:p w:rsidR="00BD1369" w:rsidP="4FDB424C" w:rsidRDefault="00E16DA2" w14:paraId="3C910A30" w14:textId="77777777">
            <w:pPr>
              <w:pStyle w:val="TableParagraph"/>
              <w:ind w:left="69" w:right="323"/>
            </w:pPr>
            <w:r w:rsidRPr="4FDB424C">
              <w:t>Nella</w:t>
            </w:r>
            <w:r w:rsidRPr="4FDB424C">
              <w:rPr>
                <w:spacing w:val="-3"/>
              </w:rPr>
              <w:t xml:space="preserve"> </w:t>
            </w:r>
            <w:r w:rsidRPr="4FDB424C">
              <w:t>sezione</w:t>
            </w:r>
            <w:r w:rsidRPr="4FDB424C">
              <w:rPr>
                <w:spacing w:val="-2"/>
              </w:rPr>
              <w:t xml:space="preserve"> </w:t>
            </w:r>
            <w:r w:rsidRPr="4FDB424C">
              <w:t>performance</w:t>
            </w:r>
            <w:r w:rsidRPr="4FDB424C">
              <w:rPr>
                <w:spacing w:val="-6"/>
              </w:rPr>
              <w:t xml:space="preserve"> </w:t>
            </w:r>
            <w:r w:rsidRPr="4FDB424C">
              <w:t>(2.2)</w:t>
            </w:r>
            <w:r w:rsidRPr="4FDB424C">
              <w:rPr>
                <w:spacing w:val="-4"/>
              </w:rPr>
              <w:t xml:space="preserve"> </w:t>
            </w:r>
            <w:r w:rsidRPr="4FDB424C">
              <w:t>sono</w:t>
            </w:r>
            <w:r w:rsidRPr="4FDB424C">
              <w:rPr>
                <w:spacing w:val="-47"/>
              </w:rPr>
              <w:t xml:space="preserve"> </w:t>
            </w:r>
            <w:r w:rsidRPr="4FDB424C">
              <w:t>presenti</w:t>
            </w:r>
            <w:r w:rsidRPr="4FDB424C">
              <w:rPr>
                <w:spacing w:val="-2"/>
              </w:rPr>
              <w:t xml:space="preserve"> </w:t>
            </w:r>
            <w:r w:rsidRPr="4FDB424C">
              <w:t>obiettivi</w:t>
            </w:r>
            <w:r w:rsidRPr="4FDB424C">
              <w:rPr>
                <w:spacing w:val="-2"/>
              </w:rPr>
              <w:t xml:space="preserve"> </w:t>
            </w:r>
            <w:r w:rsidRPr="4FDB424C">
              <w:t>correlati</w:t>
            </w:r>
            <w:r w:rsidRPr="4FDB424C">
              <w:rPr>
                <w:spacing w:val="-2"/>
              </w:rPr>
              <w:t xml:space="preserve"> </w:t>
            </w:r>
            <w:r w:rsidRPr="4FDB424C">
              <w:t>alla</w:t>
            </w:r>
          </w:p>
          <w:p w:rsidR="00BD1369" w:rsidP="4FDB424C" w:rsidRDefault="00E16DA2" w14:paraId="2340BA51" w14:textId="77777777">
            <w:pPr>
              <w:pStyle w:val="TableParagraph"/>
              <w:spacing w:before="1" w:line="237" w:lineRule="auto"/>
              <w:ind w:left="69" w:right="660"/>
            </w:pPr>
            <w:r w:rsidRPr="4FDB424C">
              <w:t>soddisfazione dell’utenza e/o che</w:t>
            </w:r>
            <w:r w:rsidRPr="4FDB424C">
              <w:rPr>
                <w:spacing w:val="-47"/>
              </w:rPr>
              <w:t xml:space="preserve"> </w:t>
            </w:r>
            <w:r w:rsidRPr="4FDB424C">
              <w:t>prevedono</w:t>
            </w:r>
            <w:r w:rsidRPr="4FDB424C">
              <w:rPr>
                <w:spacing w:val="-3"/>
              </w:rPr>
              <w:t xml:space="preserve"> </w:t>
            </w:r>
            <w:r w:rsidRPr="4FDB424C">
              <w:t>la</w:t>
            </w:r>
            <w:r w:rsidRPr="4FDB424C">
              <w:rPr>
                <w:spacing w:val="-1"/>
              </w:rPr>
              <w:t xml:space="preserve"> </w:t>
            </w:r>
            <w:r w:rsidRPr="4FDB424C">
              <w:t>valutazione</w:t>
            </w:r>
            <w:r w:rsidRPr="4FDB424C">
              <w:rPr>
                <w:spacing w:val="-3"/>
              </w:rPr>
              <w:t xml:space="preserve"> </w:t>
            </w:r>
            <w:r w:rsidRPr="4FDB424C">
              <w:t>esterna</w:t>
            </w:r>
          </w:p>
          <w:p w:rsidR="00BD1369" w:rsidP="4FDB424C" w:rsidRDefault="00E16DA2" w14:paraId="053877F7" w14:textId="77777777">
            <w:pPr>
              <w:pStyle w:val="TableParagraph"/>
              <w:spacing w:before="2" w:line="249" w:lineRule="exact"/>
              <w:ind w:left="69"/>
            </w:pPr>
            <w:r w:rsidRPr="4FDB424C">
              <w:t>all’ateneo?</w:t>
            </w:r>
          </w:p>
        </w:tc>
        <w:tc>
          <w:tcPr>
            <w:tcW w:w="3260" w:type="dxa"/>
          </w:tcPr>
          <w:p w:rsidR="00BD1369" w:rsidP="4FDB424C" w:rsidRDefault="00BD1369" w14:paraId="625EFD98" w14:textId="77777777">
            <w:pPr>
              <w:pStyle w:val="TableParagraph"/>
              <w:spacing w:before="10"/>
              <w:rPr>
                <w:rFonts w:ascii="Cambria"/>
                <w:b/>
                <w:bCs/>
              </w:rPr>
            </w:pPr>
          </w:p>
          <w:p w:rsidRPr="002B07AF" w:rsidR="00BD1369" w:rsidP="4FDB424C" w:rsidRDefault="00E16DA2" w14:paraId="71339944" w14:textId="77777777">
            <w:pPr>
              <w:pStyle w:val="TableParagraph"/>
              <w:numPr>
                <w:ilvl w:val="0"/>
                <w:numId w:val="8"/>
              </w:numPr>
              <w:tabs>
                <w:tab w:val="left" w:pos="302"/>
              </w:tabs>
              <w:rPr>
                <w:b/>
                <w:bCs/>
              </w:rPr>
            </w:pPr>
            <w:r w:rsidRPr="4FDB424C">
              <w:rPr>
                <w:b/>
                <w:bCs/>
              </w:rPr>
              <w:t>Sì</w:t>
            </w:r>
            <w:r w:rsidRPr="4FDB424C">
              <w:rPr>
                <w:b/>
                <w:bCs/>
                <w:spacing w:val="-2"/>
              </w:rPr>
              <w:t xml:space="preserve"> </w:t>
            </w:r>
            <w:r w:rsidRPr="4FDB424C">
              <w:rPr>
                <w:b/>
                <w:bCs/>
              </w:rPr>
              <w:t>(specificare</w:t>
            </w:r>
            <w:r w:rsidRPr="4FDB424C">
              <w:rPr>
                <w:b/>
                <w:bCs/>
                <w:spacing w:val="-1"/>
              </w:rPr>
              <w:t xml:space="preserve"> </w:t>
            </w:r>
            <w:r w:rsidRPr="4FDB424C">
              <w:rPr>
                <w:b/>
                <w:bCs/>
              </w:rPr>
              <w:t>quale</w:t>
            </w:r>
            <w:r w:rsidRPr="4FDB424C">
              <w:rPr>
                <w:b/>
                <w:bCs/>
                <w:spacing w:val="-1"/>
              </w:rPr>
              <w:t xml:space="preserve"> </w:t>
            </w:r>
            <w:r w:rsidRPr="4FDB424C">
              <w:rPr>
                <w:b/>
                <w:bCs/>
              </w:rPr>
              <w:t>utenza</w:t>
            </w:r>
            <w:r w:rsidRPr="4FDB424C">
              <w:rPr>
                <w:b/>
                <w:bCs/>
                <w:spacing w:val="-2"/>
              </w:rPr>
              <w:t xml:space="preserve"> </w:t>
            </w:r>
            <w:r w:rsidRPr="4FDB424C">
              <w:rPr>
                <w:b/>
                <w:bCs/>
              </w:rPr>
              <w:t>è</w:t>
            </w:r>
            <w:r w:rsidRPr="4FDB424C">
              <w:rPr>
                <w:b/>
                <w:bCs/>
                <w:spacing w:val="-1"/>
              </w:rPr>
              <w:t xml:space="preserve"> </w:t>
            </w:r>
            <w:r w:rsidRPr="4FDB424C">
              <w:rPr>
                <w:b/>
                <w:bCs/>
              </w:rPr>
              <w:t>coinvolta)</w:t>
            </w:r>
          </w:p>
          <w:p w:rsidR="00BD1369" w:rsidP="4FDB424C" w:rsidRDefault="00E16DA2" w14:paraId="638BB8DE" w14:textId="77777777">
            <w:pPr>
              <w:pStyle w:val="TableParagraph"/>
              <w:numPr>
                <w:ilvl w:val="0"/>
                <w:numId w:val="8"/>
              </w:numPr>
              <w:tabs>
                <w:tab w:val="left" w:pos="302"/>
              </w:tabs>
              <w:spacing w:line="267" w:lineRule="exact"/>
            </w:pPr>
            <w:r w:rsidRPr="4FDB424C">
              <w:t>No</w:t>
            </w:r>
          </w:p>
          <w:p w:rsidR="00BD1369" w:rsidP="4FDB424C" w:rsidRDefault="00E16DA2" w14:paraId="023FFD89" w14:textId="77777777">
            <w:pPr>
              <w:pStyle w:val="TableParagraph"/>
              <w:numPr>
                <w:ilvl w:val="0"/>
                <w:numId w:val="8"/>
              </w:numPr>
              <w:tabs>
                <w:tab w:val="left" w:pos="302"/>
              </w:tabs>
              <w:spacing w:line="267" w:lineRule="exact"/>
            </w:pPr>
            <w:r w:rsidRPr="4FDB424C">
              <w:t>Altro</w:t>
            </w:r>
            <w:r w:rsidRPr="4FDB424C">
              <w:rPr>
                <w:spacing w:val="-4"/>
              </w:rPr>
              <w:t xml:space="preserve"> </w:t>
            </w:r>
            <w:r w:rsidRPr="4FDB424C">
              <w:t>(specificare)</w:t>
            </w:r>
          </w:p>
        </w:tc>
        <w:tc>
          <w:tcPr>
            <w:tcW w:w="7654" w:type="dxa"/>
          </w:tcPr>
          <w:p w:rsidRPr="00D335D7" w:rsidR="002B07AF" w:rsidP="0017268C" w:rsidRDefault="59C00118" w14:paraId="5B560FF4" w14:textId="77777777">
            <w:pPr>
              <w:jc w:val="both"/>
              <w:rPr>
                <w:rFonts w:asciiTheme="majorHAnsi" w:hAnsiTheme="majorHAnsi" w:cstheme="majorBidi"/>
                <w:sz w:val="18"/>
                <w:szCs w:val="18"/>
              </w:rPr>
            </w:pPr>
            <w:r w:rsidRPr="4FDB424C">
              <w:rPr>
                <w:rFonts w:asciiTheme="majorHAnsi" w:hAnsiTheme="majorHAnsi" w:cstheme="majorBidi"/>
                <w:sz w:val="18"/>
                <w:szCs w:val="18"/>
              </w:rPr>
              <w:t xml:space="preserve">Nel SMVP è previsto il coinvolgimento dell’utenza nel ciclo della performance (studenti, personale docente, assegnisti, dottorandi e personale tecnico-amministrativo e bibliotecario). In particolare, l’Ateneo effettua in maniera sistematica già a partire dall’anno 2013, indagini di customer </w:t>
            </w:r>
            <w:proofErr w:type="spellStart"/>
            <w:r w:rsidRPr="4FDB424C">
              <w:rPr>
                <w:rFonts w:asciiTheme="majorHAnsi" w:hAnsiTheme="majorHAnsi" w:cstheme="majorBidi"/>
                <w:sz w:val="18"/>
                <w:szCs w:val="18"/>
              </w:rPr>
              <w:t>satisfaction</w:t>
            </w:r>
            <w:proofErr w:type="spellEnd"/>
            <w:r w:rsidRPr="4FDB424C">
              <w:rPr>
                <w:rFonts w:asciiTheme="majorHAnsi" w:hAnsiTheme="majorHAnsi" w:cstheme="majorBidi"/>
                <w:sz w:val="18"/>
                <w:szCs w:val="18"/>
              </w:rPr>
              <w:t xml:space="preserve"> per la misurazione della qualità dei servizi offerti dalla quasi totalità delle strutture, inclusi, le segreterie didattiche di dipartimento/centro, i laboratori didattici e di ricerca. </w:t>
            </w:r>
          </w:p>
          <w:p w:rsidRPr="00D335D7" w:rsidR="002B07AF" w:rsidP="0017268C" w:rsidRDefault="59C00118" w14:paraId="0FAEEEDE" w14:textId="77777777">
            <w:pPr>
              <w:jc w:val="both"/>
              <w:rPr>
                <w:rFonts w:asciiTheme="majorHAnsi" w:hAnsiTheme="majorHAnsi" w:cstheme="majorBidi"/>
                <w:sz w:val="18"/>
                <w:szCs w:val="18"/>
              </w:rPr>
            </w:pPr>
            <w:r w:rsidRPr="4FDB424C">
              <w:rPr>
                <w:rFonts w:asciiTheme="majorHAnsi" w:hAnsiTheme="majorHAnsi" w:cstheme="majorBidi"/>
                <w:sz w:val="18"/>
                <w:szCs w:val="18"/>
              </w:rPr>
              <w:t xml:space="preserve">I questionari, adottati nell’ambio del progetto Good </w:t>
            </w:r>
            <w:proofErr w:type="spellStart"/>
            <w:r w:rsidRPr="4FDB424C">
              <w:rPr>
                <w:rFonts w:asciiTheme="majorHAnsi" w:hAnsiTheme="majorHAnsi" w:cstheme="majorBidi"/>
                <w:sz w:val="18"/>
                <w:szCs w:val="18"/>
              </w:rPr>
              <w:t>Practice</w:t>
            </w:r>
            <w:proofErr w:type="spellEnd"/>
            <w:r w:rsidRPr="4FDB424C">
              <w:rPr>
                <w:rFonts w:asciiTheme="majorHAnsi" w:hAnsiTheme="majorHAnsi" w:cstheme="majorBidi"/>
                <w:sz w:val="18"/>
                <w:szCs w:val="18"/>
              </w:rPr>
              <w:t xml:space="preserve">, sono stati integrati con ulteriori quesiti al fine di ottenere una copertura quasi totale dei servizi offerti dall’Amministrazione. I risultati degli indicatori di customer </w:t>
            </w:r>
            <w:proofErr w:type="spellStart"/>
            <w:r w:rsidRPr="4FDB424C">
              <w:rPr>
                <w:rFonts w:asciiTheme="majorHAnsi" w:hAnsiTheme="majorHAnsi" w:cstheme="majorBidi"/>
                <w:sz w:val="18"/>
                <w:szCs w:val="18"/>
              </w:rPr>
              <w:t>satisfaction</w:t>
            </w:r>
            <w:proofErr w:type="spellEnd"/>
            <w:r w:rsidRPr="4FDB424C">
              <w:rPr>
                <w:rFonts w:asciiTheme="majorHAnsi" w:hAnsiTheme="majorHAnsi" w:cstheme="majorBidi"/>
                <w:sz w:val="18"/>
                <w:szCs w:val="18"/>
              </w:rPr>
              <w:t xml:space="preserve">, conformemente al SMVP, sono utilizzati per la valutazione della performance organizzativa e individuale. </w:t>
            </w:r>
          </w:p>
          <w:p w:rsidR="00BD1369" w:rsidP="0017268C" w:rsidRDefault="59C00118" w14:paraId="6BEE1EEC" w14:textId="450E6B5A">
            <w:pPr>
              <w:pStyle w:val="TableParagraph"/>
              <w:jc w:val="both"/>
              <w:rPr>
                <w:rFonts w:ascii="Times New Roman"/>
              </w:rPr>
            </w:pPr>
            <w:r w:rsidRPr="4FDB424C">
              <w:rPr>
                <w:rFonts w:asciiTheme="majorHAnsi" w:hAnsiTheme="majorHAnsi" w:cstheme="majorBidi"/>
                <w:sz w:val="18"/>
                <w:szCs w:val="18"/>
              </w:rPr>
              <w:t xml:space="preserve">Inoltre, gli esiti positivi del livello generale di soddisfazione dell’utenza riscontrati negli ultimi anni attraverso il questionario di CS, hanno spinto l’Amministrazione </w:t>
            </w:r>
            <w:proofErr w:type="gramStart"/>
            <w:r w:rsidRPr="4FDB424C">
              <w:rPr>
                <w:rFonts w:asciiTheme="majorHAnsi" w:hAnsiTheme="majorHAnsi" w:cstheme="majorBidi"/>
                <w:sz w:val="18"/>
                <w:szCs w:val="18"/>
              </w:rPr>
              <w:t>ad</w:t>
            </w:r>
            <w:proofErr w:type="gramEnd"/>
            <w:r w:rsidRPr="4FDB424C">
              <w:rPr>
                <w:rFonts w:asciiTheme="majorHAnsi" w:hAnsiTheme="majorHAnsi" w:cstheme="majorBidi"/>
                <w:sz w:val="18"/>
                <w:szCs w:val="18"/>
              </w:rPr>
              <w:t xml:space="preserve"> adottare target sfidanti per la misurazione dell’efficacia percepita dagli stakeholders interni sulla qualità dei servizi erogati, alla quale, tra l’altro, è stato assegnato un peso sempre più rilevante per la valutazione della performance organizzativa.</w:t>
            </w:r>
          </w:p>
        </w:tc>
      </w:tr>
      <w:tr w:rsidR="00C07D0A" w:rsidTr="4FDB424C" w14:paraId="2CF689FE" w14:textId="77777777">
        <w:trPr>
          <w:trHeight w:val="1802"/>
        </w:trPr>
        <w:tc>
          <w:tcPr>
            <w:tcW w:w="572" w:type="dxa"/>
          </w:tcPr>
          <w:p w:rsidR="00C07D0A" w:rsidP="4FDB424C" w:rsidRDefault="00C07D0A" w14:paraId="150B3E1C" w14:textId="77777777">
            <w:pPr>
              <w:pStyle w:val="TableParagraph"/>
              <w:rPr>
                <w:rFonts w:ascii="Cambria"/>
                <w:b/>
                <w:bCs/>
              </w:rPr>
            </w:pPr>
          </w:p>
          <w:p w:rsidR="00C07D0A" w:rsidP="4FDB424C" w:rsidRDefault="00C07D0A" w14:paraId="6B5A62BB" w14:textId="77777777">
            <w:pPr>
              <w:pStyle w:val="TableParagraph"/>
              <w:rPr>
                <w:rFonts w:ascii="Cambria"/>
                <w:b/>
                <w:bCs/>
              </w:rPr>
            </w:pPr>
          </w:p>
          <w:p w:rsidR="00C07D0A" w:rsidP="4FDB424C" w:rsidRDefault="00C07D0A" w14:paraId="058A805F" w14:textId="77777777">
            <w:pPr>
              <w:pStyle w:val="TableParagraph"/>
              <w:spacing w:before="3"/>
              <w:rPr>
                <w:rFonts w:ascii="Cambria"/>
                <w:b/>
                <w:bCs/>
                <w:sz w:val="21"/>
                <w:szCs w:val="21"/>
              </w:rPr>
            </w:pPr>
          </w:p>
          <w:p w:rsidR="00C07D0A" w:rsidP="4FDB424C" w:rsidRDefault="00D46679" w14:paraId="2D6B674C" w14:textId="5EBA8136">
            <w:pPr>
              <w:pStyle w:val="TableParagraph"/>
              <w:ind w:left="69"/>
            </w:pPr>
            <w:r>
              <w:t>28</w:t>
            </w:r>
            <w:r w:rsidRPr="4FDB424C" w:rsidR="48FBC2E9">
              <w:t>.</w:t>
            </w:r>
          </w:p>
        </w:tc>
        <w:tc>
          <w:tcPr>
            <w:tcW w:w="2560" w:type="dxa"/>
          </w:tcPr>
          <w:p w:rsidR="00C07D0A" w:rsidP="4FDB424C" w:rsidRDefault="00C07D0A" w14:paraId="0C669D96" w14:textId="77777777">
            <w:pPr>
              <w:pStyle w:val="TableParagraph"/>
              <w:rPr>
                <w:rFonts w:ascii="Cambria"/>
                <w:b/>
                <w:bCs/>
              </w:rPr>
            </w:pPr>
          </w:p>
          <w:p w:rsidR="00C07D0A" w:rsidP="4FDB424C" w:rsidRDefault="00C07D0A" w14:paraId="57B84833" w14:textId="77777777">
            <w:pPr>
              <w:pStyle w:val="TableParagraph"/>
              <w:spacing w:before="8"/>
              <w:rPr>
                <w:rFonts w:ascii="Cambria"/>
                <w:b/>
                <w:bCs/>
                <w:sz w:val="20"/>
                <w:szCs w:val="20"/>
              </w:rPr>
            </w:pPr>
          </w:p>
          <w:p w:rsidR="00C07D0A" w:rsidP="4FDB424C" w:rsidRDefault="48FBC2E9" w14:paraId="53B6BC05" w14:textId="6111B832">
            <w:pPr>
              <w:pStyle w:val="TableParagraph"/>
              <w:spacing w:line="237" w:lineRule="auto"/>
              <w:ind w:left="69" w:right="97"/>
            </w:pPr>
            <w:r w:rsidRPr="4FDB424C">
              <w:t>Se</w:t>
            </w:r>
            <w:r w:rsidRPr="4FDB424C">
              <w:rPr>
                <w:spacing w:val="-3"/>
              </w:rPr>
              <w:t xml:space="preserve"> </w:t>
            </w:r>
            <w:proofErr w:type="gramStart"/>
            <w:r w:rsidRPr="4FDB424C">
              <w:t>SI</w:t>
            </w:r>
            <w:proofErr w:type="gramEnd"/>
            <w:r w:rsidRPr="4FDB424C">
              <w:rPr>
                <w:spacing w:val="-3"/>
              </w:rPr>
              <w:t xml:space="preserve"> </w:t>
            </w:r>
            <w:r w:rsidRPr="4FDB424C">
              <w:t>(al</w:t>
            </w:r>
            <w:r w:rsidRPr="4FDB424C">
              <w:rPr>
                <w:spacing w:val="-1"/>
              </w:rPr>
              <w:t xml:space="preserve"> </w:t>
            </w:r>
            <w:r w:rsidRPr="4FDB424C">
              <w:t>punto</w:t>
            </w:r>
            <w:r w:rsidRPr="4FDB424C">
              <w:rPr>
                <w:spacing w:val="-1"/>
              </w:rPr>
              <w:t xml:space="preserve"> </w:t>
            </w:r>
            <w:r w:rsidR="006A21C7">
              <w:t>27</w:t>
            </w:r>
            <w:r w:rsidRPr="4FDB424C">
              <w:t>),</w:t>
            </w:r>
            <w:r w:rsidRPr="4FDB424C">
              <w:rPr>
                <w:spacing w:val="-5"/>
              </w:rPr>
              <w:t xml:space="preserve"> </w:t>
            </w:r>
            <w:r w:rsidRPr="4FDB424C">
              <w:t>quali</w:t>
            </w:r>
            <w:r w:rsidRPr="4FDB424C">
              <w:rPr>
                <w:spacing w:val="-2"/>
              </w:rPr>
              <w:t xml:space="preserve"> </w:t>
            </w:r>
            <w:r w:rsidRPr="4FDB424C">
              <w:t>strumenti</w:t>
            </w:r>
            <w:r w:rsidRPr="4FDB424C">
              <w:rPr>
                <w:spacing w:val="-4"/>
              </w:rPr>
              <w:t xml:space="preserve"> </w:t>
            </w:r>
            <w:r w:rsidRPr="4FDB424C">
              <w:t>sono</w:t>
            </w:r>
            <w:r w:rsidRPr="4FDB424C">
              <w:rPr>
                <w:spacing w:val="-47"/>
              </w:rPr>
              <w:t xml:space="preserve"> </w:t>
            </w:r>
            <w:r w:rsidRPr="4FDB424C">
              <w:t>stati</w:t>
            </w:r>
            <w:r w:rsidRPr="4FDB424C">
              <w:rPr>
                <w:spacing w:val="-3"/>
              </w:rPr>
              <w:t xml:space="preserve"> </w:t>
            </w:r>
            <w:r w:rsidRPr="4FDB424C">
              <w:t>o</w:t>
            </w:r>
            <w:r w:rsidRPr="4FDB424C">
              <w:rPr>
                <w:spacing w:val="1"/>
              </w:rPr>
              <w:t xml:space="preserve"> </w:t>
            </w:r>
            <w:r w:rsidRPr="4FDB424C">
              <w:t>si</w:t>
            </w:r>
            <w:r w:rsidRPr="4FDB424C">
              <w:rPr>
                <w:spacing w:val="-1"/>
              </w:rPr>
              <w:t xml:space="preserve"> </w:t>
            </w:r>
            <w:r w:rsidRPr="4FDB424C">
              <w:t>prevede di</w:t>
            </w:r>
            <w:r w:rsidRPr="4FDB424C">
              <w:rPr>
                <w:spacing w:val="-1"/>
              </w:rPr>
              <w:t xml:space="preserve"> </w:t>
            </w:r>
            <w:r w:rsidRPr="4FDB424C">
              <w:t>utilizzare?</w:t>
            </w:r>
          </w:p>
          <w:p w:rsidR="00C07D0A" w:rsidP="4FDB424C" w:rsidRDefault="48FBC2E9" w14:paraId="2457F072" w14:textId="77777777">
            <w:pPr>
              <w:pStyle w:val="TableParagraph"/>
              <w:spacing w:before="2"/>
              <w:ind w:left="69"/>
            </w:pPr>
            <w:r w:rsidRPr="4FDB424C">
              <w:t>(è</w:t>
            </w:r>
            <w:r w:rsidRPr="4FDB424C">
              <w:rPr>
                <w:spacing w:val="-2"/>
              </w:rPr>
              <w:t xml:space="preserve"> </w:t>
            </w:r>
            <w:r w:rsidRPr="4FDB424C">
              <w:t>possibile</w:t>
            </w:r>
            <w:r w:rsidRPr="4FDB424C">
              <w:rPr>
                <w:spacing w:val="-1"/>
              </w:rPr>
              <w:t xml:space="preserve"> </w:t>
            </w:r>
            <w:r w:rsidRPr="4FDB424C">
              <w:t>scegliere</w:t>
            </w:r>
            <w:r w:rsidRPr="4FDB424C">
              <w:rPr>
                <w:spacing w:val="-4"/>
              </w:rPr>
              <w:t xml:space="preserve"> </w:t>
            </w:r>
            <w:r w:rsidRPr="4FDB424C">
              <w:t>più</w:t>
            </w:r>
            <w:r w:rsidRPr="4FDB424C">
              <w:rPr>
                <w:spacing w:val="-4"/>
              </w:rPr>
              <w:t xml:space="preserve"> </w:t>
            </w:r>
            <w:r w:rsidRPr="4FDB424C">
              <w:t>opzioni)</w:t>
            </w:r>
          </w:p>
        </w:tc>
        <w:tc>
          <w:tcPr>
            <w:tcW w:w="3260" w:type="dxa"/>
          </w:tcPr>
          <w:p w:rsidRPr="00C07D0A" w:rsidR="00C07D0A" w:rsidP="4FDB424C" w:rsidRDefault="48FBC2E9" w14:paraId="5CB01D14" w14:textId="77777777">
            <w:pPr>
              <w:pStyle w:val="TableParagraph"/>
              <w:numPr>
                <w:ilvl w:val="0"/>
                <w:numId w:val="7"/>
              </w:numPr>
              <w:tabs>
                <w:tab w:val="left" w:pos="302"/>
              </w:tabs>
              <w:spacing w:before="95"/>
              <w:ind w:right="277" w:firstLine="0"/>
              <w:rPr>
                <w:b/>
                <w:bCs/>
              </w:rPr>
            </w:pPr>
            <w:r w:rsidRPr="4FDB424C">
              <w:rPr>
                <w:b/>
                <w:bCs/>
              </w:rPr>
              <w:t>Questionari (specificare quali nei</w:t>
            </w:r>
            <w:r w:rsidRPr="4FDB424C">
              <w:rPr>
                <w:b/>
                <w:bCs/>
                <w:spacing w:val="1"/>
              </w:rPr>
              <w:t xml:space="preserve"> </w:t>
            </w:r>
            <w:r w:rsidRPr="4FDB424C">
              <w:rPr>
                <w:b/>
                <w:bCs/>
              </w:rPr>
              <w:t xml:space="preserve">commenti, es.: Good </w:t>
            </w:r>
            <w:proofErr w:type="spellStart"/>
            <w:r w:rsidRPr="4FDB424C">
              <w:rPr>
                <w:b/>
                <w:bCs/>
              </w:rPr>
              <w:t>Practice</w:t>
            </w:r>
            <w:proofErr w:type="spellEnd"/>
            <w:r w:rsidRPr="4FDB424C">
              <w:rPr>
                <w:b/>
                <w:bCs/>
              </w:rPr>
              <w:t>, Almalaurea;</w:t>
            </w:r>
            <w:r w:rsidRPr="4FDB424C">
              <w:rPr>
                <w:b/>
                <w:bCs/>
                <w:spacing w:val="-47"/>
              </w:rPr>
              <w:t xml:space="preserve"> </w:t>
            </w:r>
            <w:r w:rsidRPr="4FDB424C">
              <w:rPr>
                <w:b/>
                <w:bCs/>
              </w:rPr>
              <w:t>ANVUR,</w:t>
            </w:r>
            <w:r w:rsidRPr="4FDB424C">
              <w:rPr>
                <w:b/>
                <w:bCs/>
                <w:spacing w:val="-1"/>
              </w:rPr>
              <w:t xml:space="preserve"> </w:t>
            </w:r>
            <w:r w:rsidRPr="4FDB424C">
              <w:rPr>
                <w:b/>
                <w:bCs/>
              </w:rPr>
              <w:t>di</w:t>
            </w:r>
            <w:r w:rsidRPr="4FDB424C">
              <w:rPr>
                <w:b/>
                <w:bCs/>
                <w:spacing w:val="-2"/>
              </w:rPr>
              <w:t xml:space="preserve"> </w:t>
            </w:r>
            <w:r w:rsidRPr="4FDB424C">
              <w:rPr>
                <w:b/>
                <w:bCs/>
              </w:rPr>
              <w:t>ateneo,</w:t>
            </w:r>
            <w:r w:rsidRPr="4FDB424C">
              <w:rPr>
                <w:b/>
                <w:bCs/>
                <w:spacing w:val="-3"/>
              </w:rPr>
              <w:t xml:space="preserve"> </w:t>
            </w:r>
            <w:r w:rsidRPr="4FDB424C">
              <w:rPr>
                <w:b/>
                <w:bCs/>
              </w:rPr>
              <w:t>ecc.)</w:t>
            </w:r>
          </w:p>
          <w:p w:rsidR="00C07D0A" w:rsidP="4FDB424C" w:rsidRDefault="48FBC2E9" w14:paraId="6B587609" w14:textId="77777777">
            <w:pPr>
              <w:pStyle w:val="TableParagraph"/>
              <w:numPr>
                <w:ilvl w:val="0"/>
                <w:numId w:val="7"/>
              </w:numPr>
              <w:tabs>
                <w:tab w:val="left" w:pos="302"/>
              </w:tabs>
              <w:ind w:right="87" w:firstLine="0"/>
            </w:pPr>
            <w:r w:rsidRPr="4FDB424C">
              <w:t>Altri strumenti (specificare quali nei</w:t>
            </w:r>
            <w:r w:rsidRPr="4FDB424C">
              <w:rPr>
                <w:spacing w:val="1"/>
              </w:rPr>
              <w:t xml:space="preserve"> </w:t>
            </w:r>
            <w:r w:rsidRPr="4FDB424C">
              <w:t>commenti, es.: focus group, interviste, audit,</w:t>
            </w:r>
            <w:r w:rsidRPr="4FDB424C">
              <w:rPr>
                <w:spacing w:val="-47"/>
              </w:rPr>
              <w:t xml:space="preserve"> </w:t>
            </w:r>
            <w:r w:rsidRPr="4FDB424C">
              <w:t>ecc.)</w:t>
            </w:r>
          </w:p>
        </w:tc>
        <w:tc>
          <w:tcPr>
            <w:tcW w:w="7654" w:type="dxa"/>
            <w:vAlign w:val="center"/>
          </w:tcPr>
          <w:p w:rsidR="00C07D0A" w:rsidP="4FDB424C" w:rsidRDefault="48FBC2E9" w14:paraId="3BB51515" w14:textId="20604B7F">
            <w:pPr>
              <w:pStyle w:val="TableParagraph"/>
              <w:rPr>
                <w:rFonts w:ascii="Times New Roman"/>
              </w:rPr>
            </w:pPr>
            <w:r w:rsidRPr="4FDB424C">
              <w:rPr>
                <w:rFonts w:asciiTheme="majorHAnsi" w:hAnsiTheme="majorHAnsi" w:cstheme="majorBidi"/>
                <w:sz w:val="18"/>
                <w:szCs w:val="18"/>
              </w:rPr>
              <w:t xml:space="preserve">Il coinvolgimento degli stakeholder al processo è garantito anche attraverso la partecipazione alle indagini di customer </w:t>
            </w:r>
            <w:proofErr w:type="spellStart"/>
            <w:r w:rsidRPr="4FDB424C">
              <w:rPr>
                <w:rFonts w:asciiTheme="majorHAnsi" w:hAnsiTheme="majorHAnsi" w:cstheme="majorBidi"/>
                <w:sz w:val="18"/>
                <w:szCs w:val="18"/>
              </w:rPr>
              <w:t>satisfaction</w:t>
            </w:r>
            <w:proofErr w:type="spellEnd"/>
            <w:r w:rsidRPr="4FDB424C">
              <w:rPr>
                <w:rFonts w:asciiTheme="majorHAnsi" w:hAnsiTheme="majorHAnsi" w:cstheme="majorBidi"/>
                <w:sz w:val="18"/>
                <w:szCs w:val="18"/>
              </w:rPr>
              <w:t xml:space="preserve">. I risultati dell’indagine sono acquisiti mediante la somministrazione di un questionario di gradimento servizi “Good </w:t>
            </w:r>
            <w:proofErr w:type="spellStart"/>
            <w:r w:rsidRPr="4FDB424C">
              <w:rPr>
                <w:rFonts w:asciiTheme="majorHAnsi" w:hAnsiTheme="majorHAnsi" w:cstheme="majorBidi"/>
                <w:sz w:val="18"/>
                <w:szCs w:val="18"/>
              </w:rPr>
              <w:t>Practice</w:t>
            </w:r>
            <w:proofErr w:type="spellEnd"/>
            <w:r w:rsidRPr="4FDB424C">
              <w:rPr>
                <w:rFonts w:asciiTheme="majorHAnsi" w:hAnsiTheme="majorHAnsi" w:cstheme="majorBidi"/>
                <w:sz w:val="18"/>
                <w:szCs w:val="18"/>
              </w:rPr>
              <w:t>”.</w:t>
            </w:r>
          </w:p>
        </w:tc>
      </w:tr>
    </w:tbl>
    <w:p w:rsidR="00BD1369" w:rsidRDefault="00BD1369" w14:paraId="09189411" w14:textId="77777777">
      <w:pPr>
        <w:rPr>
          <w:rFonts w:ascii="Times New Roman"/>
        </w:rPr>
        <w:sectPr w:rsidR="00BD1369" w:rsidSect="002E107E">
          <w:pgSz w:w="16840" w:h="11910" w:orient="landscape"/>
          <w:pgMar w:top="740" w:right="2280" w:bottom="600" w:left="1160" w:header="708" w:footer="971" w:gutter="0"/>
          <w:cols w:space="720"/>
          <w:docGrid w:linePitch="299"/>
        </w:sectPr>
      </w:pPr>
    </w:p>
    <w:p w:rsidR="00BD1369" w:rsidRDefault="00BD1369" w14:paraId="0EF50BE6" w14:textId="77777777">
      <w:pPr>
        <w:pStyle w:val="Corpotesto"/>
        <w:rPr>
          <w:rFonts w:ascii="Cambria"/>
          <w:b/>
          <w:sz w:val="20"/>
        </w:rPr>
      </w:pPr>
    </w:p>
    <w:p w:rsidR="00BD1369" w:rsidRDefault="00BD1369" w14:paraId="69D6211D" w14:textId="77777777">
      <w:pPr>
        <w:pStyle w:val="Corpotesto"/>
        <w:rPr>
          <w:rFonts w:ascii="Cambria"/>
          <w:b/>
          <w:sz w:val="20"/>
        </w:rPr>
      </w:pPr>
    </w:p>
    <w:p w:rsidR="00BD1369" w:rsidRDefault="00BD1369" w14:paraId="56C135F8" w14:textId="77777777">
      <w:pPr>
        <w:pStyle w:val="Corpotesto"/>
        <w:spacing w:before="1"/>
        <w:rPr>
          <w:rFonts w:ascii="Cambria"/>
          <w:b/>
          <w:sz w:val="11"/>
        </w:rPr>
      </w:pPr>
    </w:p>
    <w:tbl>
      <w:tblPr>
        <w:tblStyle w:val="TableNormal"/>
        <w:tblW w:w="14046"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72"/>
        <w:gridCol w:w="2560"/>
        <w:gridCol w:w="3118"/>
        <w:gridCol w:w="7796"/>
      </w:tblGrid>
      <w:tr w:rsidR="00BD1369" w:rsidTr="4FDB424C" w14:paraId="0730B637" w14:textId="77777777">
        <w:trPr>
          <w:trHeight w:val="537"/>
        </w:trPr>
        <w:tc>
          <w:tcPr>
            <w:tcW w:w="572" w:type="dxa"/>
          </w:tcPr>
          <w:p w:rsidR="00BD1369" w:rsidP="4FDB424C" w:rsidRDefault="00E16DA2" w14:paraId="4D403C2A" w14:textId="77777777">
            <w:pPr>
              <w:pStyle w:val="TableParagraph"/>
              <w:spacing w:before="136"/>
              <w:ind w:left="69"/>
              <w:rPr>
                <w:b/>
                <w:bCs/>
              </w:rPr>
            </w:pPr>
            <w:r w:rsidRPr="4FDB424C">
              <w:rPr>
                <w:b/>
                <w:bCs/>
              </w:rPr>
              <w:t>N.</w:t>
            </w:r>
          </w:p>
        </w:tc>
        <w:tc>
          <w:tcPr>
            <w:tcW w:w="2560" w:type="dxa"/>
          </w:tcPr>
          <w:p w:rsidR="00BD1369" w:rsidP="4FDB424C" w:rsidRDefault="00E16DA2" w14:paraId="345105A1" w14:textId="77777777">
            <w:pPr>
              <w:pStyle w:val="TableParagraph"/>
              <w:spacing w:before="136"/>
              <w:ind w:left="69"/>
              <w:rPr>
                <w:b/>
                <w:bCs/>
              </w:rPr>
            </w:pPr>
            <w:r w:rsidRPr="4FDB424C">
              <w:rPr>
                <w:b/>
                <w:bCs/>
              </w:rPr>
              <w:t>PUNTO</w:t>
            </w:r>
            <w:r w:rsidRPr="4FDB424C">
              <w:rPr>
                <w:b/>
                <w:bCs/>
                <w:spacing w:val="-3"/>
              </w:rPr>
              <w:t xml:space="preserve"> </w:t>
            </w:r>
            <w:r w:rsidRPr="4FDB424C">
              <w:rPr>
                <w:b/>
                <w:bCs/>
              </w:rPr>
              <w:t>DI</w:t>
            </w:r>
            <w:r w:rsidRPr="4FDB424C">
              <w:rPr>
                <w:b/>
                <w:bCs/>
                <w:spacing w:val="-1"/>
              </w:rPr>
              <w:t xml:space="preserve"> </w:t>
            </w:r>
            <w:r w:rsidRPr="4FDB424C">
              <w:rPr>
                <w:b/>
                <w:bCs/>
              </w:rPr>
              <w:t>ATTENZIONE</w:t>
            </w:r>
          </w:p>
        </w:tc>
        <w:tc>
          <w:tcPr>
            <w:tcW w:w="3118" w:type="dxa"/>
          </w:tcPr>
          <w:p w:rsidR="00BD1369" w:rsidP="4FDB424C" w:rsidRDefault="00E16DA2" w14:paraId="2351BA52" w14:textId="77777777">
            <w:pPr>
              <w:pStyle w:val="TableParagraph"/>
              <w:spacing w:before="136"/>
              <w:ind w:left="71"/>
              <w:rPr>
                <w:b/>
                <w:bCs/>
              </w:rPr>
            </w:pPr>
            <w:r w:rsidRPr="4FDB424C">
              <w:rPr>
                <w:b/>
                <w:bCs/>
              </w:rPr>
              <w:t>RISPOSTA</w:t>
            </w:r>
          </w:p>
        </w:tc>
        <w:tc>
          <w:tcPr>
            <w:tcW w:w="7796" w:type="dxa"/>
          </w:tcPr>
          <w:p w:rsidR="00BD1369" w:rsidP="4FDB424C" w:rsidRDefault="00E16DA2" w14:paraId="1165A48C" w14:textId="77777777">
            <w:pPr>
              <w:pStyle w:val="TableParagraph"/>
              <w:spacing w:before="1" w:line="267" w:lineRule="exact"/>
              <w:ind w:left="70"/>
              <w:rPr>
                <w:b/>
                <w:bCs/>
              </w:rPr>
            </w:pPr>
            <w:r w:rsidRPr="4FDB424C">
              <w:rPr>
                <w:b/>
                <w:bCs/>
              </w:rPr>
              <w:t>EVENTUALI</w:t>
            </w:r>
            <w:r w:rsidRPr="4FDB424C">
              <w:rPr>
                <w:b/>
                <w:bCs/>
                <w:spacing w:val="-2"/>
              </w:rPr>
              <w:t xml:space="preserve"> </w:t>
            </w:r>
            <w:r w:rsidRPr="4FDB424C">
              <w:rPr>
                <w:b/>
                <w:bCs/>
              </w:rPr>
              <w:t>NOTE</w:t>
            </w:r>
          </w:p>
          <w:p w:rsidR="00BD1369" w:rsidP="4FDB424C" w:rsidRDefault="00E16DA2" w14:paraId="036650A7" w14:textId="77777777">
            <w:pPr>
              <w:pStyle w:val="TableParagraph"/>
              <w:spacing w:line="248" w:lineRule="exact"/>
              <w:ind w:left="70"/>
              <w:rPr>
                <w:b/>
                <w:bCs/>
              </w:rPr>
            </w:pPr>
            <w:r w:rsidRPr="4FDB424C">
              <w:rPr>
                <w:b/>
                <w:bCs/>
              </w:rPr>
              <w:t>O</w:t>
            </w:r>
            <w:r w:rsidRPr="4FDB424C">
              <w:rPr>
                <w:b/>
                <w:bCs/>
                <w:spacing w:val="-2"/>
              </w:rPr>
              <w:t xml:space="preserve"> </w:t>
            </w:r>
            <w:r w:rsidRPr="4FDB424C">
              <w:rPr>
                <w:b/>
                <w:bCs/>
              </w:rPr>
              <w:t>COMMENTI</w:t>
            </w:r>
          </w:p>
        </w:tc>
      </w:tr>
      <w:tr w:rsidR="00BD1369" w:rsidTr="4FDB424C" w14:paraId="61D126F0" w14:textId="77777777">
        <w:trPr>
          <w:trHeight w:val="2102"/>
        </w:trPr>
        <w:tc>
          <w:tcPr>
            <w:tcW w:w="572" w:type="dxa"/>
          </w:tcPr>
          <w:p w:rsidR="00BD1369" w:rsidP="4FDB424C" w:rsidRDefault="00BD1369" w14:paraId="72CB2183" w14:textId="77777777">
            <w:pPr>
              <w:pStyle w:val="TableParagraph"/>
              <w:rPr>
                <w:rFonts w:ascii="Cambria"/>
                <w:b/>
                <w:bCs/>
              </w:rPr>
            </w:pPr>
          </w:p>
          <w:p w:rsidR="00BD1369" w:rsidP="4FDB424C" w:rsidRDefault="00BD1369" w14:paraId="75D18E01" w14:textId="77777777">
            <w:pPr>
              <w:pStyle w:val="TableParagraph"/>
              <w:rPr>
                <w:rFonts w:ascii="Cambria"/>
                <w:b/>
                <w:bCs/>
              </w:rPr>
            </w:pPr>
          </w:p>
          <w:p w:rsidR="00BD1369" w:rsidP="4FDB424C" w:rsidRDefault="00BD1369" w14:paraId="0341C077" w14:textId="77777777">
            <w:pPr>
              <w:pStyle w:val="TableParagraph"/>
              <w:rPr>
                <w:rFonts w:ascii="Cambria"/>
                <w:b/>
                <w:bCs/>
              </w:rPr>
            </w:pPr>
          </w:p>
          <w:p w:rsidR="00BD1369" w:rsidP="4FDB424C" w:rsidRDefault="00D46679" w14:paraId="0C8151B3" w14:textId="1DBC2AED">
            <w:pPr>
              <w:pStyle w:val="TableParagraph"/>
              <w:spacing w:before="142"/>
              <w:ind w:left="69"/>
            </w:pPr>
            <w:r>
              <w:t>29</w:t>
            </w:r>
            <w:r w:rsidRPr="4FDB424C" w:rsidR="00E16DA2">
              <w:t>.</w:t>
            </w:r>
          </w:p>
        </w:tc>
        <w:tc>
          <w:tcPr>
            <w:tcW w:w="2560" w:type="dxa"/>
          </w:tcPr>
          <w:p w:rsidR="00BD1369" w:rsidP="4FDB424C" w:rsidRDefault="00BD1369" w14:paraId="582809E8" w14:textId="77777777">
            <w:pPr>
              <w:pStyle w:val="TableParagraph"/>
              <w:rPr>
                <w:rFonts w:ascii="Cambria"/>
                <w:b/>
                <w:bCs/>
              </w:rPr>
            </w:pPr>
          </w:p>
          <w:p w:rsidR="00BD1369" w:rsidP="4FDB424C" w:rsidRDefault="00BD1369" w14:paraId="1310FDDD" w14:textId="77777777">
            <w:pPr>
              <w:pStyle w:val="TableParagraph"/>
              <w:rPr>
                <w:rFonts w:ascii="Cambria"/>
                <w:b/>
                <w:bCs/>
              </w:rPr>
            </w:pPr>
          </w:p>
          <w:p w:rsidR="00BD1369" w:rsidP="4FDB424C" w:rsidRDefault="00E16DA2" w14:paraId="0DE7C3C1" w14:textId="77777777">
            <w:pPr>
              <w:pStyle w:val="TableParagraph"/>
              <w:spacing w:before="131"/>
              <w:ind w:left="69" w:right="199"/>
            </w:pPr>
            <w:r w:rsidRPr="4FDB424C">
              <w:t>Quali fonti di dati sono utilizzate per la</w:t>
            </w:r>
            <w:r w:rsidRPr="4FDB424C">
              <w:rPr>
                <w:spacing w:val="-48"/>
              </w:rPr>
              <w:t xml:space="preserve"> </w:t>
            </w:r>
            <w:r w:rsidRPr="4FDB424C">
              <w:t>misurazione</w:t>
            </w:r>
            <w:r w:rsidRPr="4FDB424C">
              <w:rPr>
                <w:spacing w:val="-3"/>
              </w:rPr>
              <w:t xml:space="preserve"> </w:t>
            </w:r>
            <w:r w:rsidRPr="4FDB424C">
              <w:t>finale dei</w:t>
            </w:r>
            <w:r w:rsidRPr="4FDB424C">
              <w:rPr>
                <w:spacing w:val="-3"/>
              </w:rPr>
              <w:t xml:space="preserve"> </w:t>
            </w:r>
            <w:r w:rsidRPr="4FDB424C">
              <w:t>risultati?</w:t>
            </w:r>
          </w:p>
          <w:p w:rsidR="00BD1369" w:rsidP="4FDB424C" w:rsidRDefault="00E16DA2" w14:paraId="0F4D8CFF" w14:textId="77777777">
            <w:pPr>
              <w:pStyle w:val="TableParagraph"/>
              <w:ind w:left="69"/>
            </w:pPr>
            <w:r w:rsidRPr="4FDB424C">
              <w:t>(è</w:t>
            </w:r>
            <w:r w:rsidRPr="4FDB424C">
              <w:rPr>
                <w:spacing w:val="-2"/>
              </w:rPr>
              <w:t xml:space="preserve"> </w:t>
            </w:r>
            <w:r w:rsidRPr="4FDB424C">
              <w:t>possibile</w:t>
            </w:r>
            <w:r w:rsidRPr="4FDB424C">
              <w:rPr>
                <w:spacing w:val="-1"/>
              </w:rPr>
              <w:t xml:space="preserve"> </w:t>
            </w:r>
            <w:r w:rsidRPr="4FDB424C">
              <w:t>scegliere</w:t>
            </w:r>
            <w:r w:rsidRPr="4FDB424C">
              <w:rPr>
                <w:spacing w:val="-4"/>
              </w:rPr>
              <w:t xml:space="preserve"> </w:t>
            </w:r>
            <w:r w:rsidRPr="4FDB424C">
              <w:t>più</w:t>
            </w:r>
            <w:r w:rsidRPr="4FDB424C">
              <w:rPr>
                <w:spacing w:val="-4"/>
              </w:rPr>
              <w:t xml:space="preserve"> </w:t>
            </w:r>
            <w:r w:rsidRPr="4FDB424C">
              <w:t>opzioni)</w:t>
            </w:r>
          </w:p>
        </w:tc>
        <w:tc>
          <w:tcPr>
            <w:tcW w:w="3118" w:type="dxa"/>
          </w:tcPr>
          <w:p w:rsidRPr="00C07D0A" w:rsidR="00BD1369" w:rsidP="4FDB424C" w:rsidRDefault="00E16DA2" w14:paraId="2D26C9DC" w14:textId="77777777">
            <w:pPr>
              <w:pStyle w:val="TableParagraph"/>
              <w:numPr>
                <w:ilvl w:val="0"/>
                <w:numId w:val="6"/>
              </w:numPr>
              <w:tabs>
                <w:tab w:val="left" w:pos="302"/>
              </w:tabs>
              <w:spacing w:before="109"/>
              <w:rPr>
                <w:b/>
                <w:bCs/>
              </w:rPr>
            </w:pPr>
            <w:r w:rsidRPr="4FDB424C">
              <w:rPr>
                <w:b/>
                <w:bCs/>
              </w:rPr>
              <w:t>dati</w:t>
            </w:r>
            <w:r w:rsidRPr="4FDB424C">
              <w:rPr>
                <w:b/>
                <w:bCs/>
                <w:spacing w:val="-3"/>
              </w:rPr>
              <w:t xml:space="preserve"> </w:t>
            </w:r>
            <w:r w:rsidRPr="4FDB424C">
              <w:rPr>
                <w:b/>
                <w:bCs/>
              </w:rPr>
              <w:t>certificati</w:t>
            </w:r>
            <w:r w:rsidRPr="4FDB424C">
              <w:rPr>
                <w:b/>
                <w:bCs/>
                <w:spacing w:val="-2"/>
              </w:rPr>
              <w:t xml:space="preserve"> </w:t>
            </w:r>
            <w:r w:rsidRPr="4FDB424C">
              <w:rPr>
                <w:b/>
                <w:bCs/>
              </w:rPr>
              <w:t>e pubblicati</w:t>
            </w:r>
          </w:p>
          <w:p w:rsidRPr="00C07D0A" w:rsidR="00BD1369" w:rsidP="4FDB424C" w:rsidRDefault="00E16DA2" w14:paraId="441AD1BE" w14:textId="77777777">
            <w:pPr>
              <w:pStyle w:val="TableParagraph"/>
              <w:numPr>
                <w:ilvl w:val="0"/>
                <w:numId w:val="6"/>
              </w:numPr>
              <w:tabs>
                <w:tab w:val="left" w:pos="302"/>
              </w:tabs>
              <w:ind w:left="71" w:right="998" w:firstLine="0"/>
              <w:rPr>
                <w:b/>
                <w:bCs/>
              </w:rPr>
            </w:pPr>
            <w:r w:rsidRPr="4FDB424C">
              <w:rPr>
                <w:b/>
                <w:bCs/>
              </w:rPr>
              <w:t>autodichiarazione del personale</w:t>
            </w:r>
            <w:r w:rsidRPr="4FDB424C">
              <w:rPr>
                <w:b/>
                <w:bCs/>
                <w:spacing w:val="-48"/>
              </w:rPr>
              <w:t xml:space="preserve"> </w:t>
            </w:r>
            <w:r w:rsidRPr="4FDB424C">
              <w:rPr>
                <w:b/>
                <w:bCs/>
              </w:rPr>
              <w:t>responsabile</w:t>
            </w:r>
            <w:r w:rsidRPr="4FDB424C">
              <w:rPr>
                <w:b/>
                <w:bCs/>
                <w:spacing w:val="-3"/>
              </w:rPr>
              <w:t xml:space="preserve"> </w:t>
            </w:r>
            <w:r w:rsidRPr="4FDB424C">
              <w:rPr>
                <w:b/>
                <w:bCs/>
              </w:rPr>
              <w:t>dell'obiettivo</w:t>
            </w:r>
          </w:p>
          <w:p w:rsidRPr="00C07D0A" w:rsidR="00BD1369" w:rsidP="4FDB424C" w:rsidRDefault="00E16DA2" w14:paraId="53ED312D" w14:textId="77777777">
            <w:pPr>
              <w:pStyle w:val="TableParagraph"/>
              <w:numPr>
                <w:ilvl w:val="0"/>
                <w:numId w:val="6"/>
              </w:numPr>
              <w:tabs>
                <w:tab w:val="left" w:pos="302"/>
              </w:tabs>
              <w:spacing w:before="1"/>
              <w:rPr>
                <w:b/>
                <w:bCs/>
              </w:rPr>
            </w:pPr>
            <w:r w:rsidRPr="4FDB424C">
              <w:rPr>
                <w:b/>
                <w:bCs/>
              </w:rPr>
              <w:t>banche</w:t>
            </w:r>
            <w:r w:rsidRPr="4FDB424C">
              <w:rPr>
                <w:b/>
                <w:bCs/>
                <w:spacing w:val="-6"/>
              </w:rPr>
              <w:t xml:space="preserve"> </w:t>
            </w:r>
            <w:r w:rsidRPr="4FDB424C">
              <w:rPr>
                <w:b/>
                <w:bCs/>
              </w:rPr>
              <w:t>dati</w:t>
            </w:r>
            <w:r w:rsidRPr="4FDB424C">
              <w:rPr>
                <w:b/>
                <w:bCs/>
                <w:spacing w:val="-2"/>
              </w:rPr>
              <w:t xml:space="preserve"> </w:t>
            </w:r>
            <w:r w:rsidRPr="4FDB424C">
              <w:rPr>
                <w:b/>
                <w:bCs/>
              </w:rPr>
              <w:t>dell'ateneo</w:t>
            </w:r>
          </w:p>
          <w:p w:rsidRPr="00C07D0A" w:rsidR="00BD1369" w:rsidP="4FDB424C" w:rsidRDefault="00E16DA2" w14:paraId="4D846C4E" w14:textId="77777777">
            <w:pPr>
              <w:pStyle w:val="TableParagraph"/>
              <w:numPr>
                <w:ilvl w:val="0"/>
                <w:numId w:val="6"/>
              </w:numPr>
              <w:tabs>
                <w:tab w:val="left" w:pos="302"/>
              </w:tabs>
              <w:rPr>
                <w:b/>
                <w:bCs/>
              </w:rPr>
            </w:pPr>
            <w:r w:rsidRPr="4FDB424C">
              <w:rPr>
                <w:b/>
                <w:bCs/>
              </w:rPr>
              <w:t>banche</w:t>
            </w:r>
            <w:r w:rsidRPr="4FDB424C">
              <w:rPr>
                <w:b/>
                <w:bCs/>
                <w:spacing w:val="-4"/>
              </w:rPr>
              <w:t xml:space="preserve"> </w:t>
            </w:r>
            <w:r w:rsidRPr="4FDB424C">
              <w:rPr>
                <w:b/>
                <w:bCs/>
              </w:rPr>
              <w:t>dati</w:t>
            </w:r>
            <w:r w:rsidRPr="4FDB424C">
              <w:rPr>
                <w:b/>
                <w:bCs/>
                <w:spacing w:val="-1"/>
              </w:rPr>
              <w:t xml:space="preserve"> </w:t>
            </w:r>
            <w:r w:rsidRPr="4FDB424C">
              <w:rPr>
                <w:b/>
                <w:bCs/>
              </w:rPr>
              <w:t>esterne</w:t>
            </w:r>
          </w:p>
          <w:p w:rsidR="00BD1369" w:rsidP="4FDB424C" w:rsidRDefault="00E16DA2" w14:paraId="6C3BC7D2" w14:textId="77777777">
            <w:pPr>
              <w:pStyle w:val="TableParagraph"/>
              <w:numPr>
                <w:ilvl w:val="0"/>
                <w:numId w:val="6"/>
              </w:numPr>
              <w:tabs>
                <w:tab w:val="left" w:pos="302"/>
              </w:tabs>
            </w:pPr>
            <w:r w:rsidRPr="4FDB424C">
              <w:t>nessuna</w:t>
            </w:r>
            <w:r w:rsidRPr="4FDB424C">
              <w:rPr>
                <w:spacing w:val="-3"/>
              </w:rPr>
              <w:t xml:space="preserve"> </w:t>
            </w:r>
            <w:r w:rsidRPr="4FDB424C">
              <w:t>fonte</w:t>
            </w:r>
            <w:r w:rsidRPr="4FDB424C">
              <w:rPr>
                <w:spacing w:val="-2"/>
              </w:rPr>
              <w:t xml:space="preserve"> </w:t>
            </w:r>
            <w:r w:rsidRPr="4FDB424C">
              <w:t>specifica</w:t>
            </w:r>
          </w:p>
          <w:p w:rsidR="00BD1369" w:rsidP="4FDB424C" w:rsidRDefault="00E16DA2" w14:paraId="4C6DBB2D" w14:textId="77777777">
            <w:pPr>
              <w:pStyle w:val="TableParagraph"/>
              <w:numPr>
                <w:ilvl w:val="0"/>
                <w:numId w:val="6"/>
              </w:numPr>
              <w:tabs>
                <w:tab w:val="left" w:pos="302"/>
              </w:tabs>
              <w:spacing w:before="1"/>
            </w:pPr>
            <w:r w:rsidRPr="4FDB424C">
              <w:t>altro</w:t>
            </w:r>
            <w:r w:rsidRPr="4FDB424C">
              <w:rPr>
                <w:spacing w:val="-6"/>
              </w:rPr>
              <w:t xml:space="preserve"> </w:t>
            </w:r>
            <w:r w:rsidRPr="4FDB424C">
              <w:t>(specificare)</w:t>
            </w:r>
          </w:p>
        </w:tc>
        <w:tc>
          <w:tcPr>
            <w:tcW w:w="7796" w:type="dxa"/>
          </w:tcPr>
          <w:p w:rsidRPr="00835B4D" w:rsidR="00481B2B" w:rsidP="0017268C" w:rsidRDefault="3381D6B3" w14:paraId="28B278CD" w14:textId="6A264EE6">
            <w:pPr>
              <w:pStyle w:val="TableParagraph"/>
              <w:jc w:val="both"/>
              <w:rPr>
                <w:rFonts w:ascii="Times New Roman"/>
              </w:rPr>
            </w:pPr>
            <w:r w:rsidRPr="4FDB424C">
              <w:rPr>
                <w:rFonts w:ascii="Times New Roman"/>
              </w:rPr>
              <w:t>P</w:t>
            </w:r>
            <w:r w:rsidRPr="4FDB424C">
              <w:rPr>
                <w:rFonts w:asciiTheme="majorHAnsi" w:hAnsiTheme="majorHAnsi" w:cstheme="majorBidi"/>
                <w:sz w:val="18"/>
                <w:szCs w:val="18"/>
              </w:rPr>
              <w:t>er la misurazione finale dei risultati, ciascun Responsabile di struttura presenta una sintetica relazione sul raggiungimento degli obiettivi fissati, indicando fonti documentali</w:t>
            </w:r>
            <w:r w:rsidRPr="4FDB424C" w:rsidR="18B7E7C5">
              <w:rPr>
                <w:rFonts w:asciiTheme="majorHAnsi" w:hAnsiTheme="majorHAnsi" w:cstheme="majorBidi"/>
                <w:sz w:val="18"/>
                <w:szCs w:val="18"/>
              </w:rPr>
              <w:t xml:space="preserve"> certificate e pubblicate</w:t>
            </w:r>
            <w:r w:rsidRPr="4FDB424C">
              <w:rPr>
                <w:rFonts w:asciiTheme="majorHAnsi" w:hAnsiTheme="majorHAnsi" w:cstheme="majorBidi"/>
                <w:sz w:val="18"/>
                <w:szCs w:val="18"/>
              </w:rPr>
              <w:t xml:space="preserve"> (delibere di </w:t>
            </w:r>
            <w:proofErr w:type="spellStart"/>
            <w:r w:rsidRPr="4FDB424C">
              <w:rPr>
                <w:rFonts w:asciiTheme="majorHAnsi" w:hAnsiTheme="majorHAnsi" w:cstheme="majorBidi"/>
                <w:sz w:val="18"/>
                <w:szCs w:val="18"/>
              </w:rPr>
              <w:t>CdA</w:t>
            </w:r>
            <w:proofErr w:type="spellEnd"/>
            <w:r w:rsidRPr="4FDB424C">
              <w:rPr>
                <w:rFonts w:asciiTheme="majorHAnsi" w:hAnsiTheme="majorHAnsi" w:cstheme="majorBidi"/>
                <w:sz w:val="18"/>
                <w:szCs w:val="18"/>
              </w:rPr>
              <w:t xml:space="preserve">, comunicazioni interne, atti pubblicati, </w:t>
            </w:r>
            <w:proofErr w:type="spellStart"/>
            <w:r w:rsidRPr="4FDB424C">
              <w:rPr>
                <w:rFonts w:asciiTheme="majorHAnsi" w:hAnsiTheme="majorHAnsi" w:cstheme="majorBidi"/>
                <w:sz w:val="18"/>
                <w:szCs w:val="18"/>
              </w:rPr>
              <w:t>ecc</w:t>
            </w:r>
            <w:proofErr w:type="spellEnd"/>
            <w:r w:rsidRPr="4FDB424C">
              <w:rPr>
                <w:rFonts w:asciiTheme="majorHAnsi" w:hAnsiTheme="majorHAnsi" w:cstheme="majorBidi"/>
                <w:sz w:val="18"/>
                <w:szCs w:val="18"/>
              </w:rPr>
              <w:t xml:space="preserve">) o fonti dei dati utilizzati per la misurazione dell’indicatore di riferimento. Tali fonti sono per lo più </w:t>
            </w:r>
            <w:r w:rsidRPr="4FDB424C" w:rsidR="0D381E75">
              <w:rPr>
                <w:rFonts w:asciiTheme="majorHAnsi" w:hAnsiTheme="majorHAnsi" w:cstheme="majorBidi"/>
                <w:sz w:val="18"/>
                <w:szCs w:val="18"/>
              </w:rPr>
              <w:t xml:space="preserve">rappresentate da banche dati nazionali </w:t>
            </w:r>
            <w:r w:rsidRPr="4FDB424C">
              <w:rPr>
                <w:rFonts w:asciiTheme="majorHAnsi" w:hAnsiTheme="majorHAnsi" w:cstheme="majorBidi"/>
                <w:sz w:val="18"/>
                <w:szCs w:val="18"/>
              </w:rPr>
              <w:t xml:space="preserve">(ANS, Banca dati SUA-CDS, PROPER, PRO3, </w:t>
            </w:r>
            <w:proofErr w:type="spellStart"/>
            <w:r w:rsidRPr="4FDB424C" w:rsidR="18B7E7C5">
              <w:rPr>
                <w:rFonts w:asciiTheme="majorHAnsi" w:hAnsiTheme="majorHAnsi" w:cstheme="majorBidi"/>
                <w:sz w:val="18"/>
                <w:szCs w:val="18"/>
              </w:rPr>
              <w:t>ecc</w:t>
            </w:r>
            <w:proofErr w:type="spellEnd"/>
            <w:r w:rsidRPr="4FDB424C" w:rsidR="18B7E7C5">
              <w:rPr>
                <w:rFonts w:asciiTheme="majorHAnsi" w:hAnsiTheme="majorHAnsi" w:cstheme="majorBidi"/>
                <w:sz w:val="18"/>
                <w:szCs w:val="18"/>
              </w:rPr>
              <w:t>) o</w:t>
            </w:r>
            <w:r w:rsidRPr="4FDB424C" w:rsidR="0D381E75">
              <w:rPr>
                <w:rFonts w:asciiTheme="majorHAnsi" w:hAnsiTheme="majorHAnsi" w:cstheme="majorBidi"/>
                <w:sz w:val="18"/>
                <w:szCs w:val="18"/>
              </w:rPr>
              <w:t xml:space="preserve"> da </w:t>
            </w:r>
            <w:r w:rsidRPr="4FDB424C" w:rsidR="18B7E7C5">
              <w:rPr>
                <w:rFonts w:asciiTheme="majorHAnsi" w:hAnsiTheme="majorHAnsi" w:cstheme="majorBidi"/>
                <w:sz w:val="18"/>
                <w:szCs w:val="18"/>
              </w:rPr>
              <w:t>fonti interne (cruscotto della didattica, cruscotto OPIS, IRIS, ESSE3, U-GOV e, in rari casi</w:t>
            </w:r>
            <w:r w:rsidRPr="4FDB424C" w:rsidR="0D381E75">
              <w:rPr>
                <w:rFonts w:asciiTheme="majorHAnsi" w:hAnsiTheme="majorHAnsi" w:cstheme="majorBidi"/>
                <w:sz w:val="18"/>
                <w:szCs w:val="18"/>
              </w:rPr>
              <w:t>, dati</w:t>
            </w:r>
            <w:r w:rsidRPr="4FDB424C" w:rsidR="18B7E7C5">
              <w:rPr>
                <w:rFonts w:asciiTheme="majorHAnsi" w:hAnsiTheme="majorHAnsi" w:cstheme="majorBidi"/>
                <w:sz w:val="18"/>
                <w:szCs w:val="18"/>
              </w:rPr>
              <w:t xml:space="preserve"> in possesso degli Uffici). </w:t>
            </w:r>
          </w:p>
        </w:tc>
      </w:tr>
      <w:tr w:rsidR="00BD1369" w:rsidTr="4FDB424C" w14:paraId="78B1C7E3" w14:textId="77777777">
        <w:trPr>
          <w:trHeight w:val="2099"/>
        </w:trPr>
        <w:tc>
          <w:tcPr>
            <w:tcW w:w="572" w:type="dxa"/>
          </w:tcPr>
          <w:p w:rsidR="00BD1369" w:rsidP="4FDB424C" w:rsidRDefault="00BD1369" w14:paraId="2FCFB68E" w14:textId="77777777">
            <w:pPr>
              <w:pStyle w:val="TableParagraph"/>
              <w:rPr>
                <w:rFonts w:ascii="Cambria"/>
                <w:b/>
                <w:bCs/>
              </w:rPr>
            </w:pPr>
          </w:p>
          <w:p w:rsidR="00BD1369" w:rsidP="4FDB424C" w:rsidRDefault="00BD1369" w14:paraId="4E9B389B" w14:textId="77777777">
            <w:pPr>
              <w:pStyle w:val="TableParagraph"/>
              <w:rPr>
                <w:rFonts w:ascii="Cambria"/>
                <w:b/>
                <w:bCs/>
              </w:rPr>
            </w:pPr>
          </w:p>
          <w:p w:rsidR="00BD1369" w:rsidP="4FDB424C" w:rsidRDefault="00BD1369" w14:paraId="33D7760A" w14:textId="77777777">
            <w:pPr>
              <w:pStyle w:val="TableParagraph"/>
              <w:rPr>
                <w:rFonts w:ascii="Cambria"/>
                <w:b/>
                <w:bCs/>
              </w:rPr>
            </w:pPr>
          </w:p>
          <w:p w:rsidR="00BD1369" w:rsidP="4FDB424C" w:rsidRDefault="00D46679" w14:paraId="6BD82E67" w14:textId="756782BF">
            <w:pPr>
              <w:pStyle w:val="TableParagraph"/>
              <w:spacing w:before="139"/>
              <w:ind w:left="69"/>
            </w:pPr>
            <w:r>
              <w:t>30</w:t>
            </w:r>
            <w:r w:rsidRPr="4FDB424C" w:rsidR="00E16DA2">
              <w:t>.</w:t>
            </w:r>
          </w:p>
        </w:tc>
        <w:tc>
          <w:tcPr>
            <w:tcW w:w="2560" w:type="dxa"/>
          </w:tcPr>
          <w:p w:rsidR="00BD1369" w:rsidP="4FDB424C" w:rsidRDefault="00BD1369" w14:paraId="5F791E47" w14:textId="77777777">
            <w:pPr>
              <w:pStyle w:val="TableParagraph"/>
              <w:rPr>
                <w:rFonts w:ascii="Cambria"/>
                <w:b/>
                <w:bCs/>
              </w:rPr>
            </w:pPr>
          </w:p>
          <w:p w:rsidR="00BD1369" w:rsidP="4FDB424C" w:rsidRDefault="00BD1369" w14:paraId="448B632F" w14:textId="77777777">
            <w:pPr>
              <w:pStyle w:val="TableParagraph"/>
              <w:spacing w:before="6"/>
              <w:rPr>
                <w:rFonts w:ascii="Cambria"/>
                <w:b/>
                <w:bCs/>
                <w:sz w:val="21"/>
                <w:szCs w:val="21"/>
              </w:rPr>
            </w:pPr>
          </w:p>
          <w:p w:rsidR="00BD1369" w:rsidP="4FDB424C" w:rsidRDefault="00E16DA2" w14:paraId="3268D04D" w14:textId="77777777">
            <w:pPr>
              <w:pStyle w:val="TableParagraph"/>
              <w:ind w:left="69" w:right="169"/>
            </w:pPr>
            <w:r w:rsidRPr="4FDB424C">
              <w:t>Descrivere brevemente con quali</w:t>
            </w:r>
            <w:r w:rsidRPr="4FDB424C">
              <w:rPr>
                <w:spacing w:val="1"/>
              </w:rPr>
              <w:t xml:space="preserve"> </w:t>
            </w:r>
            <w:r w:rsidRPr="4FDB424C">
              <w:t>modalità e tempistiche l’Ateneo svolge</w:t>
            </w:r>
            <w:r w:rsidRPr="4FDB424C">
              <w:rPr>
                <w:spacing w:val="-47"/>
              </w:rPr>
              <w:t xml:space="preserve"> </w:t>
            </w:r>
            <w:r w:rsidRPr="4FDB424C">
              <w:t>il monitoraggio degli obiettivi di</w:t>
            </w:r>
            <w:r w:rsidRPr="4FDB424C">
              <w:rPr>
                <w:spacing w:val="1"/>
              </w:rPr>
              <w:t xml:space="preserve"> </w:t>
            </w:r>
            <w:r w:rsidRPr="4FDB424C">
              <w:t>Performance</w:t>
            </w:r>
          </w:p>
        </w:tc>
        <w:tc>
          <w:tcPr>
            <w:tcW w:w="3118" w:type="dxa"/>
          </w:tcPr>
          <w:p w:rsidR="00BD1369" w:rsidP="4FDB424C" w:rsidRDefault="00BD1369" w14:paraId="7A0BE5B9" w14:textId="77777777">
            <w:pPr>
              <w:pStyle w:val="TableParagraph"/>
              <w:rPr>
                <w:rFonts w:ascii="Times New Roman"/>
              </w:rPr>
            </w:pPr>
          </w:p>
        </w:tc>
        <w:tc>
          <w:tcPr>
            <w:tcW w:w="7796" w:type="dxa"/>
          </w:tcPr>
          <w:p w:rsidR="00BD1369" w:rsidP="4FDB424C" w:rsidRDefault="5417AFA2" w14:paraId="44D6095C" w14:textId="23BA86F5">
            <w:pPr>
              <w:pStyle w:val="TableParagraph"/>
              <w:rPr>
                <w:rFonts w:asciiTheme="majorHAnsi" w:hAnsiTheme="majorHAnsi" w:cstheme="majorBidi"/>
                <w:color w:val="4F81BD" w:themeColor="accent1"/>
                <w:sz w:val="18"/>
                <w:szCs w:val="18"/>
              </w:rPr>
            </w:pPr>
            <w:r w:rsidRPr="4FDB424C">
              <w:rPr>
                <w:rFonts w:ascii="Times New Roman"/>
              </w:rPr>
              <w:t>I</w:t>
            </w:r>
            <w:r w:rsidRPr="4FDB424C">
              <w:rPr>
                <w:rFonts w:asciiTheme="majorHAnsi" w:hAnsiTheme="majorHAnsi" w:cstheme="majorBidi"/>
                <w:sz w:val="18"/>
                <w:szCs w:val="18"/>
              </w:rPr>
              <w:t>l monitoraggio degli obiettivi di Performance avviene semestralmente e, comunque, entro il 31 ottobre</w:t>
            </w:r>
            <w:r w:rsidRPr="4FDB424C" w:rsidR="2880877D">
              <w:rPr>
                <w:rFonts w:asciiTheme="majorHAnsi" w:hAnsiTheme="majorHAnsi" w:cstheme="majorBidi"/>
                <w:sz w:val="18"/>
                <w:szCs w:val="18"/>
              </w:rPr>
              <w:t xml:space="preserve"> </w:t>
            </w:r>
            <w:r w:rsidRPr="4FDB424C" w:rsidR="0D381E75">
              <w:rPr>
                <w:rFonts w:asciiTheme="majorHAnsi" w:hAnsiTheme="majorHAnsi" w:cstheme="majorBidi"/>
                <w:sz w:val="18"/>
                <w:szCs w:val="18"/>
              </w:rPr>
              <w:t>(</w:t>
            </w:r>
            <w:r w:rsidRPr="4FDB424C" w:rsidR="2880877D">
              <w:rPr>
                <w:rFonts w:asciiTheme="majorHAnsi" w:hAnsiTheme="majorHAnsi" w:cstheme="majorBidi"/>
                <w:sz w:val="18"/>
                <w:szCs w:val="18"/>
              </w:rPr>
              <w:t>v.</w:t>
            </w:r>
            <w:r w:rsidRPr="4FDB424C" w:rsidR="2F698870">
              <w:rPr>
                <w:rFonts w:asciiTheme="majorHAnsi" w:hAnsiTheme="majorHAnsi" w:cstheme="majorBidi"/>
                <w:sz w:val="18"/>
                <w:szCs w:val="18"/>
              </w:rPr>
              <w:t xml:space="preserve"> tabella 3 del SMVP</w:t>
            </w:r>
            <w:r w:rsidRPr="4FDB424C" w:rsidR="2880877D">
              <w:rPr>
                <w:rFonts w:asciiTheme="majorHAnsi" w:hAnsiTheme="majorHAnsi" w:cstheme="majorBidi"/>
                <w:sz w:val="18"/>
                <w:szCs w:val="18"/>
              </w:rPr>
              <w:t>)</w:t>
            </w:r>
            <w:r w:rsidRPr="4FDB424C">
              <w:rPr>
                <w:rFonts w:asciiTheme="majorHAnsi" w:hAnsiTheme="majorHAnsi" w:cstheme="majorBidi"/>
                <w:sz w:val="18"/>
                <w:szCs w:val="18"/>
              </w:rPr>
              <w:t xml:space="preserve"> dell’anno di riferimento. Gli uffici preposti comunicano, via mail alle strutture dell’Ateneo l’avvio della fase di monitoraggio sullo stato di avanzamento degli obiettivi operativi relativi all’annualità in corso</w:t>
            </w:r>
            <w:r w:rsidRPr="4FDB424C" w:rsidR="2880877D">
              <w:rPr>
                <w:rFonts w:asciiTheme="majorHAnsi" w:hAnsiTheme="majorHAnsi" w:cstheme="majorBidi"/>
                <w:sz w:val="18"/>
                <w:szCs w:val="18"/>
              </w:rPr>
              <w:t>.</w:t>
            </w:r>
            <w:r w:rsidRPr="4FDB424C">
              <w:rPr>
                <w:rFonts w:asciiTheme="majorHAnsi" w:hAnsiTheme="majorHAnsi" w:cstheme="majorBidi"/>
                <w:sz w:val="18"/>
                <w:szCs w:val="18"/>
              </w:rPr>
              <w:t xml:space="preserve"> </w:t>
            </w:r>
          </w:p>
          <w:p w:rsidRPr="00835B4D" w:rsidR="00011EED" w:rsidP="4FDB424C" w:rsidRDefault="2F698870" w14:paraId="0B42C962" w14:textId="1334DE8D">
            <w:pPr>
              <w:pStyle w:val="TableParagraph"/>
              <w:rPr>
                <w:rFonts w:asciiTheme="majorHAnsi" w:hAnsiTheme="majorHAnsi" w:cstheme="majorBidi"/>
                <w:sz w:val="18"/>
                <w:szCs w:val="18"/>
              </w:rPr>
            </w:pPr>
            <w:r w:rsidRPr="4FDB424C">
              <w:rPr>
                <w:rFonts w:asciiTheme="majorHAnsi" w:hAnsiTheme="majorHAnsi" w:cstheme="majorBidi"/>
                <w:sz w:val="18"/>
                <w:szCs w:val="18"/>
              </w:rPr>
              <w:t>Nello specifico, e</w:t>
            </w:r>
            <w:r w:rsidRPr="4FDB424C" w:rsidR="18B7E7C5">
              <w:rPr>
                <w:rFonts w:asciiTheme="majorHAnsi" w:hAnsiTheme="majorHAnsi" w:cstheme="majorBidi"/>
                <w:sz w:val="18"/>
                <w:szCs w:val="18"/>
              </w:rPr>
              <w:t xml:space="preserve">ntro il 31 luglio dell’anno di riferimento, il Direttore Generale, sulla base dei report di monitoraggio disponibili nel sistema di controllo di gestione, comunica al NdV e al </w:t>
            </w:r>
            <w:proofErr w:type="spellStart"/>
            <w:r w:rsidRPr="4FDB424C" w:rsidR="18B7E7C5">
              <w:rPr>
                <w:rFonts w:asciiTheme="majorHAnsi" w:hAnsiTheme="majorHAnsi" w:cstheme="majorBidi"/>
                <w:sz w:val="18"/>
                <w:szCs w:val="18"/>
              </w:rPr>
              <w:t>C</w:t>
            </w:r>
            <w:r w:rsidRPr="4FDB424C">
              <w:rPr>
                <w:rFonts w:asciiTheme="majorHAnsi" w:hAnsiTheme="majorHAnsi" w:cstheme="majorBidi"/>
                <w:sz w:val="18"/>
                <w:szCs w:val="18"/>
              </w:rPr>
              <w:t>dA</w:t>
            </w:r>
            <w:proofErr w:type="spellEnd"/>
            <w:r w:rsidRPr="4FDB424C" w:rsidR="18B7E7C5">
              <w:rPr>
                <w:rFonts w:asciiTheme="majorHAnsi" w:hAnsiTheme="majorHAnsi" w:cstheme="majorBidi"/>
                <w:sz w:val="18"/>
                <w:szCs w:val="18"/>
              </w:rPr>
              <w:t xml:space="preserve"> il grado di avanzamento degli obiettivi contenuti nel </w:t>
            </w:r>
            <w:r w:rsidRPr="4FDB424C">
              <w:rPr>
                <w:rFonts w:asciiTheme="majorHAnsi" w:hAnsiTheme="majorHAnsi" w:cstheme="majorBidi"/>
                <w:sz w:val="18"/>
                <w:szCs w:val="18"/>
              </w:rPr>
              <w:t>PIAO</w:t>
            </w:r>
            <w:r w:rsidRPr="4FDB424C" w:rsidR="18B7E7C5">
              <w:rPr>
                <w:rFonts w:asciiTheme="majorHAnsi" w:hAnsiTheme="majorHAnsi" w:cstheme="majorBidi"/>
                <w:sz w:val="18"/>
                <w:szCs w:val="18"/>
              </w:rPr>
              <w:t xml:space="preserve"> e le eventuali </w:t>
            </w:r>
            <w:r w:rsidRPr="4FDB424C" w:rsidR="73A45597">
              <w:rPr>
                <w:rFonts w:asciiTheme="majorHAnsi" w:hAnsiTheme="majorHAnsi" w:cstheme="majorBidi"/>
                <w:sz w:val="18"/>
                <w:szCs w:val="18"/>
              </w:rPr>
              <w:t>criticità</w:t>
            </w:r>
            <w:r w:rsidRPr="4FDB424C" w:rsidR="18B7E7C5">
              <w:rPr>
                <w:rFonts w:asciiTheme="majorHAnsi" w:hAnsiTheme="majorHAnsi" w:cstheme="majorBidi"/>
                <w:sz w:val="18"/>
                <w:szCs w:val="18"/>
              </w:rPr>
              <w:t>̀ riscontrate.</w:t>
            </w:r>
          </w:p>
          <w:p w:rsidRPr="009B0DB9" w:rsidR="00011EED" w:rsidP="4FDB424C" w:rsidRDefault="18B7E7C5" w14:paraId="3578DC8C" w14:textId="6DCC9C20">
            <w:pPr>
              <w:pStyle w:val="TableParagraph"/>
              <w:rPr>
                <w:rFonts w:ascii="Times New Roman"/>
                <w:color w:val="4F81BD" w:themeColor="accent1"/>
              </w:rPr>
            </w:pPr>
            <w:r w:rsidRPr="4FDB424C">
              <w:rPr>
                <w:rFonts w:asciiTheme="majorHAnsi" w:hAnsiTheme="majorHAnsi" w:cstheme="majorBidi"/>
                <w:sz w:val="18"/>
                <w:szCs w:val="18"/>
              </w:rPr>
              <w:t>Il monitoraggio in itinere è effettuato in piena indipendenza anche dal N</w:t>
            </w:r>
            <w:r w:rsidRPr="4FDB424C" w:rsidR="2F698870">
              <w:rPr>
                <w:rFonts w:asciiTheme="majorHAnsi" w:hAnsiTheme="majorHAnsi" w:cstheme="majorBidi"/>
                <w:sz w:val="18"/>
                <w:szCs w:val="18"/>
              </w:rPr>
              <w:t>dV,</w:t>
            </w:r>
            <w:r w:rsidRPr="4FDB424C">
              <w:rPr>
                <w:rFonts w:asciiTheme="majorHAnsi" w:hAnsiTheme="majorHAnsi" w:cstheme="majorBidi"/>
                <w:sz w:val="18"/>
                <w:szCs w:val="18"/>
              </w:rPr>
              <w:t xml:space="preserve"> che ha f</w:t>
            </w:r>
            <w:r w:rsidRPr="4FDB424C" w:rsidR="7E74AD51">
              <w:rPr>
                <w:rFonts w:asciiTheme="majorHAnsi" w:hAnsiTheme="majorHAnsi" w:cstheme="majorBidi"/>
                <w:sz w:val="18"/>
                <w:szCs w:val="18"/>
              </w:rPr>
              <w:t>acoltà̀</w:t>
            </w:r>
            <w:r w:rsidRPr="4FDB424C">
              <w:rPr>
                <w:rFonts w:asciiTheme="majorHAnsi" w:hAnsiTheme="majorHAnsi" w:cstheme="majorBidi"/>
                <w:sz w:val="18"/>
                <w:szCs w:val="18"/>
              </w:rPr>
              <w:t xml:space="preserve"> di accedere alle risultanze dei sistemi di controllo strategico e di gestione presenti nell'amministrazione. All’esito del monitoraggio, il NdV p</w:t>
            </w:r>
            <w:r w:rsidRPr="4FDB424C" w:rsidR="73A45597">
              <w:rPr>
                <w:rFonts w:asciiTheme="majorHAnsi" w:hAnsiTheme="majorHAnsi" w:cstheme="majorBidi"/>
                <w:sz w:val="18"/>
                <w:szCs w:val="18"/>
              </w:rPr>
              <w:t>u</w:t>
            </w:r>
            <w:r w:rsidR="003627E6">
              <w:rPr>
                <w:rFonts w:asciiTheme="majorHAnsi" w:hAnsiTheme="majorHAnsi" w:cstheme="majorBidi"/>
                <w:sz w:val="18"/>
                <w:szCs w:val="18"/>
              </w:rPr>
              <w:t>ò</w:t>
            </w:r>
            <w:r w:rsidRPr="4FDB424C">
              <w:rPr>
                <w:rFonts w:asciiTheme="majorHAnsi" w:hAnsiTheme="majorHAnsi" w:cstheme="majorBidi"/>
                <w:sz w:val="18"/>
                <w:szCs w:val="18"/>
              </w:rPr>
              <w:t xml:space="preserve"> segnalare la necessità o l'op</w:t>
            </w:r>
            <w:r w:rsidRPr="4FDB424C" w:rsidR="73A45597">
              <w:rPr>
                <w:rFonts w:asciiTheme="majorHAnsi" w:hAnsiTheme="majorHAnsi" w:cstheme="majorBidi"/>
                <w:sz w:val="18"/>
                <w:szCs w:val="18"/>
              </w:rPr>
              <w:t xml:space="preserve">portunità̀ </w:t>
            </w:r>
            <w:r w:rsidRPr="4FDB424C">
              <w:rPr>
                <w:rFonts w:asciiTheme="majorHAnsi" w:hAnsiTheme="majorHAnsi" w:cstheme="majorBidi"/>
                <w:sz w:val="18"/>
                <w:szCs w:val="18"/>
              </w:rPr>
              <w:t>di interventi correttivi in corso di esercizio</w:t>
            </w:r>
            <w:r w:rsidR="003627E6">
              <w:rPr>
                <w:rFonts w:asciiTheme="majorHAnsi" w:hAnsiTheme="majorHAnsi" w:cstheme="majorBidi"/>
                <w:sz w:val="18"/>
                <w:szCs w:val="18"/>
              </w:rPr>
              <w:t>.</w:t>
            </w:r>
          </w:p>
        </w:tc>
      </w:tr>
      <w:tr w:rsidR="00BD1369" w:rsidTr="4FDB424C" w14:paraId="4C23B711" w14:textId="77777777">
        <w:trPr>
          <w:trHeight w:val="2100"/>
        </w:trPr>
        <w:tc>
          <w:tcPr>
            <w:tcW w:w="572" w:type="dxa"/>
          </w:tcPr>
          <w:p w:rsidR="00BD1369" w:rsidP="4FDB424C" w:rsidRDefault="00BD1369" w14:paraId="574E5848" w14:textId="77777777">
            <w:pPr>
              <w:pStyle w:val="TableParagraph"/>
              <w:rPr>
                <w:rFonts w:ascii="Cambria"/>
                <w:b/>
                <w:bCs/>
              </w:rPr>
            </w:pPr>
          </w:p>
          <w:p w:rsidR="00BD1369" w:rsidP="4FDB424C" w:rsidRDefault="00BD1369" w14:paraId="739DB611" w14:textId="77777777">
            <w:pPr>
              <w:pStyle w:val="TableParagraph"/>
              <w:rPr>
                <w:rFonts w:ascii="Cambria"/>
                <w:b/>
                <w:bCs/>
              </w:rPr>
            </w:pPr>
          </w:p>
          <w:p w:rsidR="00BD1369" w:rsidP="4FDB424C" w:rsidRDefault="00BD1369" w14:paraId="045EAA4F" w14:textId="77777777">
            <w:pPr>
              <w:pStyle w:val="TableParagraph"/>
              <w:rPr>
                <w:rFonts w:ascii="Cambria"/>
                <w:b/>
                <w:bCs/>
              </w:rPr>
            </w:pPr>
          </w:p>
          <w:p w:rsidR="00BD1369" w:rsidP="4FDB424C" w:rsidRDefault="00D46679" w14:paraId="3EB83D31" w14:textId="0D97A577">
            <w:pPr>
              <w:pStyle w:val="TableParagraph"/>
              <w:spacing w:before="139"/>
              <w:ind w:left="69"/>
            </w:pPr>
            <w:r>
              <w:t>31</w:t>
            </w:r>
            <w:r w:rsidRPr="4FDB424C" w:rsidR="00E16DA2">
              <w:t>.</w:t>
            </w:r>
          </w:p>
        </w:tc>
        <w:tc>
          <w:tcPr>
            <w:tcW w:w="2560" w:type="dxa"/>
          </w:tcPr>
          <w:p w:rsidR="00BD1369" w:rsidP="4FDB424C" w:rsidRDefault="00BD1369" w14:paraId="3D1045E3" w14:textId="77777777">
            <w:pPr>
              <w:pStyle w:val="TableParagraph"/>
              <w:rPr>
                <w:rFonts w:ascii="Cambria"/>
                <w:b/>
                <w:bCs/>
              </w:rPr>
            </w:pPr>
          </w:p>
          <w:p w:rsidR="00BD1369" w:rsidP="4FDB424C" w:rsidRDefault="00BD1369" w14:paraId="3455DB13" w14:textId="77777777">
            <w:pPr>
              <w:pStyle w:val="TableParagraph"/>
              <w:rPr>
                <w:rFonts w:ascii="Cambria"/>
                <w:b/>
                <w:bCs/>
              </w:rPr>
            </w:pPr>
          </w:p>
          <w:p w:rsidR="00BD1369" w:rsidP="4FDB424C" w:rsidRDefault="00E16DA2" w14:paraId="5CC237ED" w14:textId="77777777">
            <w:pPr>
              <w:pStyle w:val="TableParagraph"/>
              <w:spacing w:before="131"/>
              <w:ind w:left="69" w:right="269"/>
            </w:pPr>
            <w:r w:rsidRPr="4FDB424C">
              <w:t>L’OIV svolge un’attività di verifica a</w:t>
            </w:r>
            <w:r w:rsidRPr="4FDB424C">
              <w:rPr>
                <w:spacing w:val="1"/>
              </w:rPr>
              <w:t xml:space="preserve"> </w:t>
            </w:r>
            <w:r w:rsidRPr="4FDB424C">
              <w:t>campione delle misurazioni relative ai</w:t>
            </w:r>
            <w:r w:rsidRPr="4FDB424C">
              <w:rPr>
                <w:spacing w:val="-47"/>
              </w:rPr>
              <w:t xml:space="preserve"> </w:t>
            </w:r>
            <w:r w:rsidRPr="4FDB424C">
              <w:t>risultati?</w:t>
            </w:r>
          </w:p>
        </w:tc>
        <w:tc>
          <w:tcPr>
            <w:tcW w:w="3118" w:type="dxa"/>
          </w:tcPr>
          <w:p w:rsidR="00BD1369" w:rsidP="4FDB424C" w:rsidRDefault="00BD1369" w14:paraId="21E858A4" w14:textId="77777777">
            <w:pPr>
              <w:pStyle w:val="TableParagraph"/>
              <w:rPr>
                <w:rFonts w:ascii="Cambria"/>
                <w:b/>
                <w:bCs/>
              </w:rPr>
            </w:pPr>
          </w:p>
          <w:p w:rsidR="00BD1369" w:rsidP="4FDB424C" w:rsidRDefault="00BD1369" w14:paraId="699D4160" w14:textId="77777777">
            <w:pPr>
              <w:pStyle w:val="TableParagraph"/>
              <w:rPr>
                <w:rFonts w:ascii="Cambria"/>
                <w:b/>
                <w:bCs/>
              </w:rPr>
            </w:pPr>
          </w:p>
          <w:p w:rsidRPr="008713E0" w:rsidR="00BD1369" w:rsidP="4FDB424C" w:rsidRDefault="00E16DA2" w14:paraId="50E1E9BF" w14:textId="77777777">
            <w:pPr>
              <w:pStyle w:val="TableParagraph"/>
              <w:numPr>
                <w:ilvl w:val="0"/>
                <w:numId w:val="5"/>
              </w:numPr>
              <w:tabs>
                <w:tab w:val="left" w:pos="302"/>
              </w:tabs>
              <w:spacing w:before="131" w:line="267" w:lineRule="exact"/>
              <w:rPr>
                <w:b/>
                <w:bCs/>
              </w:rPr>
            </w:pPr>
            <w:r w:rsidRPr="4FDB424C">
              <w:rPr>
                <w:b/>
                <w:bCs/>
              </w:rPr>
              <w:t>Sì</w:t>
            </w:r>
            <w:r w:rsidRPr="4FDB424C">
              <w:rPr>
                <w:b/>
                <w:bCs/>
                <w:spacing w:val="-2"/>
              </w:rPr>
              <w:t xml:space="preserve"> </w:t>
            </w:r>
            <w:r w:rsidRPr="4FDB424C">
              <w:rPr>
                <w:b/>
                <w:bCs/>
              </w:rPr>
              <w:t>(specificare con</w:t>
            </w:r>
            <w:r w:rsidRPr="4FDB424C">
              <w:rPr>
                <w:b/>
                <w:bCs/>
                <w:spacing w:val="-2"/>
              </w:rPr>
              <w:t xml:space="preserve"> </w:t>
            </w:r>
            <w:r w:rsidRPr="4FDB424C">
              <w:rPr>
                <w:b/>
                <w:bCs/>
              </w:rPr>
              <w:t>quale</w:t>
            </w:r>
            <w:r w:rsidRPr="4FDB424C">
              <w:rPr>
                <w:b/>
                <w:bCs/>
                <w:spacing w:val="-3"/>
              </w:rPr>
              <w:t xml:space="preserve"> </w:t>
            </w:r>
            <w:r w:rsidRPr="4FDB424C">
              <w:rPr>
                <w:b/>
                <w:bCs/>
              </w:rPr>
              <w:t>modalità)</w:t>
            </w:r>
          </w:p>
          <w:p w:rsidR="00BD1369" w:rsidP="4FDB424C" w:rsidRDefault="00E16DA2" w14:paraId="05D1377B" w14:textId="77777777">
            <w:pPr>
              <w:pStyle w:val="TableParagraph"/>
              <w:numPr>
                <w:ilvl w:val="0"/>
                <w:numId w:val="5"/>
              </w:numPr>
              <w:tabs>
                <w:tab w:val="left" w:pos="302"/>
              </w:tabs>
              <w:spacing w:line="267" w:lineRule="exact"/>
            </w:pPr>
            <w:r w:rsidRPr="4FDB424C">
              <w:t>No</w:t>
            </w:r>
          </w:p>
          <w:p w:rsidR="00BD1369" w:rsidP="4FDB424C" w:rsidRDefault="00E16DA2" w14:paraId="464A1D29" w14:textId="77777777">
            <w:pPr>
              <w:pStyle w:val="TableParagraph"/>
              <w:numPr>
                <w:ilvl w:val="0"/>
                <w:numId w:val="5"/>
              </w:numPr>
              <w:tabs>
                <w:tab w:val="left" w:pos="302"/>
              </w:tabs>
            </w:pPr>
            <w:r w:rsidRPr="4FDB424C">
              <w:t>Altro</w:t>
            </w:r>
            <w:r w:rsidRPr="4FDB424C">
              <w:rPr>
                <w:spacing w:val="-4"/>
              </w:rPr>
              <w:t xml:space="preserve"> </w:t>
            </w:r>
            <w:r w:rsidRPr="4FDB424C">
              <w:t>(specificare)</w:t>
            </w:r>
          </w:p>
        </w:tc>
        <w:tc>
          <w:tcPr>
            <w:tcW w:w="7796" w:type="dxa"/>
          </w:tcPr>
          <w:p w:rsidRPr="00835B4D" w:rsidR="009B0DB9" w:rsidP="4FDB424C" w:rsidRDefault="2880877D" w14:paraId="0C140B5D" w14:textId="6917FD8B">
            <w:pPr>
              <w:pStyle w:val="TableParagraph"/>
              <w:rPr>
                <w:rFonts w:asciiTheme="majorHAnsi" w:hAnsiTheme="majorHAnsi" w:cstheme="majorBidi"/>
                <w:sz w:val="18"/>
                <w:szCs w:val="18"/>
              </w:rPr>
            </w:pPr>
            <w:r w:rsidRPr="4FDB424C">
              <w:rPr>
                <w:rFonts w:asciiTheme="majorHAnsi" w:hAnsiTheme="majorHAnsi" w:cstheme="majorBidi"/>
                <w:sz w:val="18"/>
                <w:szCs w:val="18"/>
              </w:rPr>
              <w:t xml:space="preserve">Il </w:t>
            </w:r>
            <w:r w:rsidR="003627E6">
              <w:rPr>
                <w:rFonts w:asciiTheme="majorHAnsi" w:hAnsiTheme="majorHAnsi" w:cstheme="majorBidi"/>
                <w:sz w:val="18"/>
                <w:szCs w:val="18"/>
              </w:rPr>
              <w:t>NdV</w:t>
            </w:r>
            <w:r w:rsidRPr="4FDB424C">
              <w:rPr>
                <w:rFonts w:asciiTheme="majorHAnsi" w:hAnsiTheme="majorHAnsi" w:cstheme="majorBidi"/>
                <w:sz w:val="18"/>
                <w:szCs w:val="18"/>
              </w:rPr>
              <w:t xml:space="preserve"> in sede di validazione della relazione sulla performance verifica l’affidabilità dei dati utilizzati per la compilazione</w:t>
            </w:r>
            <w:r w:rsidRPr="4FDB424C" w:rsidR="43DBAAAC">
              <w:rPr>
                <w:rFonts w:asciiTheme="majorHAnsi" w:hAnsiTheme="majorHAnsi" w:cstheme="majorBidi"/>
                <w:sz w:val="18"/>
                <w:szCs w:val="18"/>
              </w:rPr>
              <w:t xml:space="preserve"> della relazione</w:t>
            </w:r>
            <w:r w:rsidRPr="4FDB424C" w:rsidR="2F698870">
              <w:rPr>
                <w:rFonts w:asciiTheme="majorHAnsi" w:hAnsiTheme="majorHAnsi" w:cstheme="majorBidi"/>
                <w:sz w:val="18"/>
                <w:szCs w:val="18"/>
              </w:rPr>
              <w:t>. Inoltre, il NdV effettua una verifica puntuale sugli obiettivi collegati ai programmi di innovazione e sviluppo assegnati al Direttore Generale in occasione della valutazione individuale dello stesso</w:t>
            </w:r>
          </w:p>
          <w:p w:rsidRPr="00835B4D" w:rsidR="009B0DB9" w:rsidP="4FDB424C" w:rsidRDefault="009B0DB9" w14:paraId="244D7F92" w14:textId="0389C414">
            <w:pPr>
              <w:pStyle w:val="TableParagraph"/>
              <w:rPr>
                <w:rFonts w:ascii="Times New Roman"/>
              </w:rPr>
            </w:pPr>
          </w:p>
        </w:tc>
      </w:tr>
    </w:tbl>
    <w:p w:rsidR="00BD1369" w:rsidRDefault="00BD1369" w14:paraId="1132D567" w14:textId="77777777">
      <w:pPr>
        <w:rPr>
          <w:rFonts w:ascii="Times New Roman"/>
        </w:rPr>
        <w:sectPr w:rsidR="00BD1369" w:rsidSect="002E107E">
          <w:pgSz w:w="16840" w:h="11910" w:orient="landscape"/>
          <w:pgMar w:top="740" w:right="2280" w:bottom="600" w:left="1160" w:header="708" w:footer="971" w:gutter="0"/>
          <w:cols w:space="720"/>
          <w:docGrid w:linePitch="299"/>
        </w:sectPr>
      </w:pPr>
    </w:p>
    <w:p w:rsidR="00D261D8" w:rsidP="00FD12DD" w:rsidRDefault="00D261D8" w14:paraId="64C6CBF6" w14:textId="77777777">
      <w:pPr>
        <w:pStyle w:val="Corpotesto"/>
      </w:pPr>
    </w:p>
    <w:sectPr w:rsidR="00D261D8" w:rsidSect="00FD12DD">
      <w:pgSz w:w="11910" w:h="16840" w:orient="portrait"/>
      <w:pgMar w:top="2280" w:right="600" w:bottom="1160" w:left="740" w:header="708"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4B6B" w:rsidRDefault="00594B6B" w14:paraId="2BCFB0FA" w14:textId="77777777">
      <w:r>
        <w:separator/>
      </w:r>
    </w:p>
  </w:endnote>
  <w:endnote w:type="continuationSeparator" w:id="0">
    <w:p w:rsidR="00594B6B" w:rsidRDefault="00594B6B" w14:paraId="7EDE4A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27E6" w:rsidRDefault="003627E6" w14:paraId="70DB6EFD" w14:textId="77777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BD1369" w:rsidRDefault="0050319F" w14:paraId="500C0BF0" w14:textId="77777777">
    <w:pPr>
      <w:pStyle w:val="Corpotesto"/>
      <w:spacing w:line="14" w:lineRule="auto"/>
      <w:rPr>
        <w:sz w:val="19"/>
      </w:rPr>
    </w:pPr>
    <w:r>
      <w:rPr>
        <w:noProof/>
        <w:lang w:eastAsia="it-IT"/>
      </w:rPr>
      <mc:AlternateContent>
        <mc:Choice Requires="wps">
          <w:drawing>
            <wp:anchor distT="0" distB="0" distL="114300" distR="114300" simplePos="0" relativeHeight="486579712" behindDoc="1" locked="0" layoutInCell="1" allowOverlap="1" wp14:anchorId="021F0F51" wp14:editId="7C9B4182">
              <wp:simplePos x="0" y="0"/>
              <wp:positionH relativeFrom="page">
                <wp:posOffset>6740525</wp:posOffset>
              </wp:positionH>
              <wp:positionV relativeFrom="page">
                <wp:posOffset>9885045</wp:posOffset>
              </wp:positionV>
              <wp:extent cx="228600" cy="194310"/>
              <wp:effectExtent l="0" t="0" r="0" b="8890"/>
              <wp:wrapNone/>
              <wp:docPr id="14042215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369" w:rsidRDefault="00E16DA2" w14:paraId="6B2D0313" w14:textId="4DF119E8">
                          <w:pPr>
                            <w:spacing w:before="10"/>
                            <w:ind w:left="60"/>
                            <w:rPr>
                              <w:rFonts w:ascii="Times New Roman"/>
                              <w:sz w:val="24"/>
                            </w:rPr>
                          </w:pPr>
                          <w:r>
                            <w:fldChar w:fldCharType="begin"/>
                          </w:r>
                          <w:r>
                            <w:rPr>
                              <w:rFonts w:ascii="Times New Roman"/>
                              <w:sz w:val="24"/>
                            </w:rPr>
                            <w:instrText xml:space="preserve"> PAGE </w:instrText>
                          </w:r>
                          <w:r>
                            <w:fldChar w:fldCharType="separate"/>
                          </w:r>
                          <w:r w:rsidR="00EA427E">
                            <w:rPr>
                              <w:rFonts w:ascii="Times New Roman"/>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021F0F51">
              <v:stroke joinstyle="miter"/>
              <v:path gradientshapeok="t" o:connecttype="rect"/>
            </v:shapetype>
            <v:shape id="Text Box 1" style="position:absolute;margin-left:530.75pt;margin-top:778.35pt;width:18pt;height:15.3pt;z-index:-1673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">
              <v:path arrowok="t"/>
              <v:textbox inset="0,0,0,0">
                <w:txbxContent>
                  <w:p w:rsidR="00BD1369" w:rsidRDefault="00E16DA2" w14:paraId="6B2D0313" w14:textId="4DF119E8">
                    <w:pPr>
                      <w:spacing w:before="10"/>
                      <w:ind w:left="60"/>
                      <w:rPr>
                        <w:rFonts w:ascii="Times New Roman"/>
                        <w:sz w:val="24"/>
                      </w:rPr>
                    </w:pPr>
                    <w:r>
                      <w:fldChar w:fldCharType="begin"/>
                    </w:r>
                    <w:r>
                      <w:rPr>
                        <w:rFonts w:ascii="Times New Roman"/>
                        <w:sz w:val="24"/>
                      </w:rPr>
                      <w:instrText xml:space="preserve"> PAGE </w:instrText>
                    </w:r>
                    <w:r>
                      <w:fldChar w:fldCharType="separate"/>
                    </w:r>
                    <w:r w:rsidR="00EA427E">
                      <w:rPr>
                        <w:rFonts w:ascii="Times New Roman"/>
                        <w:noProof/>
                        <w:sz w:val="24"/>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27E6" w:rsidRDefault="003627E6" w14:paraId="075128EE"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4B6B" w:rsidRDefault="00594B6B" w14:paraId="0BD538BF" w14:textId="77777777">
      <w:r>
        <w:separator/>
      </w:r>
    </w:p>
  </w:footnote>
  <w:footnote w:type="continuationSeparator" w:id="0">
    <w:p w:rsidR="00594B6B" w:rsidRDefault="00594B6B" w14:paraId="16BC21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27E6" w:rsidRDefault="003627E6" w14:paraId="755DB22B" w14:textId="777777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1369" w:rsidRDefault="00BD1369" w14:paraId="347D237B" w14:textId="40757881">
    <w:pPr>
      <w:pStyle w:val="Corpotes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27E6" w:rsidRDefault="003627E6" w14:paraId="3813BE25"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2EAD"/>
    <w:multiLevelType w:val="hybridMultilevel"/>
    <w:tmpl w:val="AC604DFC"/>
    <w:lvl w:ilvl="0" w:tplc="1D56B0E6">
      <w:start w:val="1"/>
      <w:numFmt w:val="decimal"/>
      <w:lvlText w:val="%1)"/>
      <w:lvlJc w:val="left"/>
      <w:pPr>
        <w:ind w:left="426" w:hanging="360"/>
      </w:pPr>
      <w:rPr>
        <w:rFonts w:hint="default" w:ascii="Calibri" w:hAnsi="Calibri" w:eastAsia="Calibri" w:cs="Calibri"/>
        <w:w w:val="100"/>
        <w:sz w:val="22"/>
        <w:szCs w:val="22"/>
        <w:lang w:val="it-IT" w:eastAsia="en-US" w:bidi="ar-SA"/>
      </w:rPr>
    </w:lvl>
    <w:lvl w:ilvl="1" w:tplc="D31EE2B2">
      <w:numFmt w:val="bullet"/>
      <w:lvlText w:val="•"/>
      <w:lvlJc w:val="left"/>
      <w:pPr>
        <w:ind w:left="794" w:hanging="360"/>
      </w:pPr>
      <w:rPr>
        <w:rFonts w:hint="default"/>
        <w:lang w:val="it-IT" w:eastAsia="en-US" w:bidi="ar-SA"/>
      </w:rPr>
    </w:lvl>
    <w:lvl w:ilvl="2" w:tplc="7744CF96">
      <w:numFmt w:val="bullet"/>
      <w:lvlText w:val="•"/>
      <w:lvlJc w:val="left"/>
      <w:pPr>
        <w:ind w:left="1168" w:hanging="360"/>
      </w:pPr>
      <w:rPr>
        <w:rFonts w:hint="default"/>
        <w:lang w:val="it-IT" w:eastAsia="en-US" w:bidi="ar-SA"/>
      </w:rPr>
    </w:lvl>
    <w:lvl w:ilvl="3" w:tplc="680E416C">
      <w:numFmt w:val="bullet"/>
      <w:lvlText w:val="•"/>
      <w:lvlJc w:val="left"/>
      <w:pPr>
        <w:ind w:left="1542" w:hanging="360"/>
      </w:pPr>
      <w:rPr>
        <w:rFonts w:hint="default"/>
        <w:lang w:val="it-IT" w:eastAsia="en-US" w:bidi="ar-SA"/>
      </w:rPr>
    </w:lvl>
    <w:lvl w:ilvl="4" w:tplc="185E21E8">
      <w:numFmt w:val="bullet"/>
      <w:lvlText w:val="•"/>
      <w:lvlJc w:val="left"/>
      <w:pPr>
        <w:ind w:left="1917" w:hanging="360"/>
      </w:pPr>
      <w:rPr>
        <w:rFonts w:hint="default"/>
        <w:lang w:val="it-IT" w:eastAsia="en-US" w:bidi="ar-SA"/>
      </w:rPr>
    </w:lvl>
    <w:lvl w:ilvl="5" w:tplc="0BA07E2E">
      <w:numFmt w:val="bullet"/>
      <w:lvlText w:val="•"/>
      <w:lvlJc w:val="left"/>
      <w:pPr>
        <w:ind w:left="2291" w:hanging="360"/>
      </w:pPr>
      <w:rPr>
        <w:rFonts w:hint="default"/>
        <w:lang w:val="it-IT" w:eastAsia="en-US" w:bidi="ar-SA"/>
      </w:rPr>
    </w:lvl>
    <w:lvl w:ilvl="6" w:tplc="39A28E7A">
      <w:numFmt w:val="bullet"/>
      <w:lvlText w:val="•"/>
      <w:lvlJc w:val="left"/>
      <w:pPr>
        <w:ind w:left="2665" w:hanging="360"/>
      </w:pPr>
      <w:rPr>
        <w:rFonts w:hint="default"/>
        <w:lang w:val="it-IT" w:eastAsia="en-US" w:bidi="ar-SA"/>
      </w:rPr>
    </w:lvl>
    <w:lvl w:ilvl="7" w:tplc="530082E2">
      <w:numFmt w:val="bullet"/>
      <w:lvlText w:val="•"/>
      <w:lvlJc w:val="left"/>
      <w:pPr>
        <w:ind w:left="3040" w:hanging="360"/>
      </w:pPr>
      <w:rPr>
        <w:rFonts w:hint="default"/>
        <w:lang w:val="it-IT" w:eastAsia="en-US" w:bidi="ar-SA"/>
      </w:rPr>
    </w:lvl>
    <w:lvl w:ilvl="8" w:tplc="BAC82130">
      <w:numFmt w:val="bullet"/>
      <w:lvlText w:val="•"/>
      <w:lvlJc w:val="left"/>
      <w:pPr>
        <w:ind w:left="3414" w:hanging="360"/>
      </w:pPr>
      <w:rPr>
        <w:rFonts w:hint="default"/>
        <w:lang w:val="it-IT" w:eastAsia="en-US" w:bidi="ar-SA"/>
      </w:rPr>
    </w:lvl>
  </w:abstractNum>
  <w:abstractNum w:abstractNumId="1" w15:restartNumberingAfterBreak="0">
    <w:nsid w:val="029656D5"/>
    <w:multiLevelType w:val="hybridMultilevel"/>
    <w:tmpl w:val="FF74A3C8"/>
    <w:lvl w:ilvl="0" w:tplc="B1DE098C">
      <w:numFmt w:val="bullet"/>
      <w:lvlText w:val=""/>
      <w:lvlJc w:val="left"/>
      <w:pPr>
        <w:ind w:left="830" w:hanging="360"/>
      </w:pPr>
      <w:rPr>
        <w:rFonts w:hint="default" w:ascii="Symbol" w:hAnsi="Symbol" w:eastAsia="Symbol" w:cs="Symbol"/>
        <w:w w:val="99"/>
        <w:sz w:val="20"/>
        <w:szCs w:val="20"/>
        <w:lang w:val="it-IT" w:eastAsia="en-US" w:bidi="ar-SA"/>
      </w:rPr>
    </w:lvl>
    <w:lvl w:ilvl="1" w:tplc="9B440796">
      <w:numFmt w:val="bullet"/>
      <w:lvlText w:val="•"/>
      <w:lvlJc w:val="left"/>
      <w:pPr>
        <w:ind w:left="1689" w:hanging="360"/>
      </w:pPr>
      <w:rPr>
        <w:rFonts w:hint="default"/>
        <w:lang w:val="it-IT" w:eastAsia="en-US" w:bidi="ar-SA"/>
      </w:rPr>
    </w:lvl>
    <w:lvl w:ilvl="2" w:tplc="804A047E">
      <w:numFmt w:val="bullet"/>
      <w:lvlText w:val="•"/>
      <w:lvlJc w:val="left"/>
      <w:pPr>
        <w:ind w:left="2538" w:hanging="360"/>
      </w:pPr>
      <w:rPr>
        <w:rFonts w:hint="default"/>
        <w:lang w:val="it-IT" w:eastAsia="en-US" w:bidi="ar-SA"/>
      </w:rPr>
    </w:lvl>
    <w:lvl w:ilvl="3" w:tplc="9A3ED00C">
      <w:numFmt w:val="bullet"/>
      <w:lvlText w:val="•"/>
      <w:lvlJc w:val="left"/>
      <w:pPr>
        <w:ind w:left="3387" w:hanging="360"/>
      </w:pPr>
      <w:rPr>
        <w:rFonts w:hint="default"/>
        <w:lang w:val="it-IT" w:eastAsia="en-US" w:bidi="ar-SA"/>
      </w:rPr>
    </w:lvl>
    <w:lvl w:ilvl="4" w:tplc="117E5970">
      <w:numFmt w:val="bullet"/>
      <w:lvlText w:val="•"/>
      <w:lvlJc w:val="left"/>
      <w:pPr>
        <w:ind w:left="4236" w:hanging="360"/>
      </w:pPr>
      <w:rPr>
        <w:rFonts w:hint="default"/>
        <w:lang w:val="it-IT" w:eastAsia="en-US" w:bidi="ar-SA"/>
      </w:rPr>
    </w:lvl>
    <w:lvl w:ilvl="5" w:tplc="A784DBA8">
      <w:numFmt w:val="bullet"/>
      <w:lvlText w:val="•"/>
      <w:lvlJc w:val="left"/>
      <w:pPr>
        <w:ind w:left="5085" w:hanging="360"/>
      </w:pPr>
      <w:rPr>
        <w:rFonts w:hint="default"/>
        <w:lang w:val="it-IT" w:eastAsia="en-US" w:bidi="ar-SA"/>
      </w:rPr>
    </w:lvl>
    <w:lvl w:ilvl="6" w:tplc="5A4A2532">
      <w:numFmt w:val="bullet"/>
      <w:lvlText w:val="•"/>
      <w:lvlJc w:val="left"/>
      <w:pPr>
        <w:ind w:left="5934" w:hanging="360"/>
      </w:pPr>
      <w:rPr>
        <w:rFonts w:hint="default"/>
        <w:lang w:val="it-IT" w:eastAsia="en-US" w:bidi="ar-SA"/>
      </w:rPr>
    </w:lvl>
    <w:lvl w:ilvl="7" w:tplc="6B040AAA">
      <w:numFmt w:val="bullet"/>
      <w:lvlText w:val="•"/>
      <w:lvlJc w:val="left"/>
      <w:pPr>
        <w:ind w:left="6783" w:hanging="360"/>
      </w:pPr>
      <w:rPr>
        <w:rFonts w:hint="default"/>
        <w:lang w:val="it-IT" w:eastAsia="en-US" w:bidi="ar-SA"/>
      </w:rPr>
    </w:lvl>
    <w:lvl w:ilvl="8" w:tplc="76A644FE">
      <w:numFmt w:val="bullet"/>
      <w:lvlText w:val="•"/>
      <w:lvlJc w:val="left"/>
      <w:pPr>
        <w:ind w:left="7632" w:hanging="360"/>
      </w:pPr>
      <w:rPr>
        <w:rFonts w:hint="default"/>
        <w:lang w:val="it-IT" w:eastAsia="en-US" w:bidi="ar-SA"/>
      </w:rPr>
    </w:lvl>
  </w:abstractNum>
  <w:abstractNum w:abstractNumId="2" w15:restartNumberingAfterBreak="0">
    <w:nsid w:val="0937421A"/>
    <w:multiLevelType w:val="hybridMultilevel"/>
    <w:tmpl w:val="37F40614"/>
    <w:lvl w:ilvl="0" w:tplc="7BE4688A">
      <w:start w:val="1"/>
      <w:numFmt w:val="decimal"/>
      <w:lvlText w:val="%1)"/>
      <w:lvlJc w:val="left"/>
      <w:pPr>
        <w:ind w:left="301" w:hanging="231"/>
      </w:pPr>
      <w:rPr>
        <w:rFonts w:hint="default" w:ascii="Calibri" w:hAnsi="Calibri" w:eastAsia="Calibri" w:cs="Calibri"/>
        <w:w w:val="100"/>
        <w:sz w:val="22"/>
        <w:szCs w:val="22"/>
        <w:lang w:val="it-IT" w:eastAsia="en-US" w:bidi="ar-SA"/>
      </w:rPr>
    </w:lvl>
    <w:lvl w:ilvl="1" w:tplc="09D8FE9E">
      <w:numFmt w:val="bullet"/>
      <w:lvlText w:val="•"/>
      <w:lvlJc w:val="left"/>
      <w:pPr>
        <w:ind w:left="686" w:hanging="231"/>
      </w:pPr>
      <w:rPr>
        <w:rFonts w:hint="default"/>
        <w:lang w:val="it-IT" w:eastAsia="en-US" w:bidi="ar-SA"/>
      </w:rPr>
    </w:lvl>
    <w:lvl w:ilvl="2" w:tplc="B1F0BD52">
      <w:numFmt w:val="bullet"/>
      <w:lvlText w:val="•"/>
      <w:lvlJc w:val="left"/>
      <w:pPr>
        <w:ind w:left="1072" w:hanging="231"/>
      </w:pPr>
      <w:rPr>
        <w:rFonts w:hint="default"/>
        <w:lang w:val="it-IT" w:eastAsia="en-US" w:bidi="ar-SA"/>
      </w:rPr>
    </w:lvl>
    <w:lvl w:ilvl="3" w:tplc="71A2F828">
      <w:numFmt w:val="bullet"/>
      <w:lvlText w:val="•"/>
      <w:lvlJc w:val="left"/>
      <w:pPr>
        <w:ind w:left="1458" w:hanging="231"/>
      </w:pPr>
      <w:rPr>
        <w:rFonts w:hint="default"/>
        <w:lang w:val="it-IT" w:eastAsia="en-US" w:bidi="ar-SA"/>
      </w:rPr>
    </w:lvl>
    <w:lvl w:ilvl="4" w:tplc="C0F4EEC6">
      <w:numFmt w:val="bullet"/>
      <w:lvlText w:val="•"/>
      <w:lvlJc w:val="left"/>
      <w:pPr>
        <w:ind w:left="1845" w:hanging="231"/>
      </w:pPr>
      <w:rPr>
        <w:rFonts w:hint="default"/>
        <w:lang w:val="it-IT" w:eastAsia="en-US" w:bidi="ar-SA"/>
      </w:rPr>
    </w:lvl>
    <w:lvl w:ilvl="5" w:tplc="E25EBE42">
      <w:numFmt w:val="bullet"/>
      <w:lvlText w:val="•"/>
      <w:lvlJc w:val="left"/>
      <w:pPr>
        <w:ind w:left="2231" w:hanging="231"/>
      </w:pPr>
      <w:rPr>
        <w:rFonts w:hint="default"/>
        <w:lang w:val="it-IT" w:eastAsia="en-US" w:bidi="ar-SA"/>
      </w:rPr>
    </w:lvl>
    <w:lvl w:ilvl="6" w:tplc="715C5534">
      <w:numFmt w:val="bullet"/>
      <w:lvlText w:val="•"/>
      <w:lvlJc w:val="left"/>
      <w:pPr>
        <w:ind w:left="2617" w:hanging="231"/>
      </w:pPr>
      <w:rPr>
        <w:rFonts w:hint="default"/>
        <w:lang w:val="it-IT" w:eastAsia="en-US" w:bidi="ar-SA"/>
      </w:rPr>
    </w:lvl>
    <w:lvl w:ilvl="7" w:tplc="196CCB60">
      <w:numFmt w:val="bullet"/>
      <w:lvlText w:val="•"/>
      <w:lvlJc w:val="left"/>
      <w:pPr>
        <w:ind w:left="3004" w:hanging="231"/>
      </w:pPr>
      <w:rPr>
        <w:rFonts w:hint="default"/>
        <w:lang w:val="it-IT" w:eastAsia="en-US" w:bidi="ar-SA"/>
      </w:rPr>
    </w:lvl>
    <w:lvl w:ilvl="8" w:tplc="D2F234F4">
      <w:numFmt w:val="bullet"/>
      <w:lvlText w:val="•"/>
      <w:lvlJc w:val="left"/>
      <w:pPr>
        <w:ind w:left="3390" w:hanging="231"/>
      </w:pPr>
      <w:rPr>
        <w:rFonts w:hint="default"/>
        <w:lang w:val="it-IT" w:eastAsia="en-US" w:bidi="ar-SA"/>
      </w:rPr>
    </w:lvl>
  </w:abstractNum>
  <w:abstractNum w:abstractNumId="3" w15:restartNumberingAfterBreak="0">
    <w:nsid w:val="0CEF6B42"/>
    <w:multiLevelType w:val="hybridMultilevel"/>
    <w:tmpl w:val="3AD68596"/>
    <w:lvl w:ilvl="0" w:tplc="5BE4CE92">
      <w:start w:val="1"/>
      <w:numFmt w:val="decimal"/>
      <w:lvlText w:val="%1)"/>
      <w:lvlJc w:val="left"/>
      <w:pPr>
        <w:ind w:left="301" w:hanging="231"/>
      </w:pPr>
      <w:rPr>
        <w:rFonts w:hint="default" w:ascii="Calibri" w:hAnsi="Calibri" w:eastAsia="Calibri" w:cs="Calibri"/>
        <w:w w:val="100"/>
        <w:sz w:val="22"/>
        <w:szCs w:val="22"/>
        <w:lang w:val="it-IT" w:eastAsia="en-US" w:bidi="ar-SA"/>
      </w:rPr>
    </w:lvl>
    <w:lvl w:ilvl="1" w:tplc="646E2A48">
      <w:numFmt w:val="bullet"/>
      <w:lvlText w:val="•"/>
      <w:lvlJc w:val="left"/>
      <w:pPr>
        <w:ind w:left="686" w:hanging="231"/>
      </w:pPr>
      <w:rPr>
        <w:rFonts w:hint="default"/>
        <w:lang w:val="it-IT" w:eastAsia="en-US" w:bidi="ar-SA"/>
      </w:rPr>
    </w:lvl>
    <w:lvl w:ilvl="2" w:tplc="64D25864">
      <w:numFmt w:val="bullet"/>
      <w:lvlText w:val="•"/>
      <w:lvlJc w:val="left"/>
      <w:pPr>
        <w:ind w:left="1072" w:hanging="231"/>
      </w:pPr>
      <w:rPr>
        <w:rFonts w:hint="default"/>
        <w:lang w:val="it-IT" w:eastAsia="en-US" w:bidi="ar-SA"/>
      </w:rPr>
    </w:lvl>
    <w:lvl w:ilvl="3" w:tplc="50C877CE">
      <w:numFmt w:val="bullet"/>
      <w:lvlText w:val="•"/>
      <w:lvlJc w:val="left"/>
      <w:pPr>
        <w:ind w:left="1458" w:hanging="231"/>
      </w:pPr>
      <w:rPr>
        <w:rFonts w:hint="default"/>
        <w:lang w:val="it-IT" w:eastAsia="en-US" w:bidi="ar-SA"/>
      </w:rPr>
    </w:lvl>
    <w:lvl w:ilvl="4" w:tplc="8CCE65FC">
      <w:numFmt w:val="bullet"/>
      <w:lvlText w:val="•"/>
      <w:lvlJc w:val="left"/>
      <w:pPr>
        <w:ind w:left="1845" w:hanging="231"/>
      </w:pPr>
      <w:rPr>
        <w:rFonts w:hint="default"/>
        <w:lang w:val="it-IT" w:eastAsia="en-US" w:bidi="ar-SA"/>
      </w:rPr>
    </w:lvl>
    <w:lvl w:ilvl="5" w:tplc="EDCA06D6">
      <w:numFmt w:val="bullet"/>
      <w:lvlText w:val="•"/>
      <w:lvlJc w:val="left"/>
      <w:pPr>
        <w:ind w:left="2231" w:hanging="231"/>
      </w:pPr>
      <w:rPr>
        <w:rFonts w:hint="default"/>
        <w:lang w:val="it-IT" w:eastAsia="en-US" w:bidi="ar-SA"/>
      </w:rPr>
    </w:lvl>
    <w:lvl w:ilvl="6" w:tplc="AC70C6DA">
      <w:numFmt w:val="bullet"/>
      <w:lvlText w:val="•"/>
      <w:lvlJc w:val="left"/>
      <w:pPr>
        <w:ind w:left="2617" w:hanging="231"/>
      </w:pPr>
      <w:rPr>
        <w:rFonts w:hint="default"/>
        <w:lang w:val="it-IT" w:eastAsia="en-US" w:bidi="ar-SA"/>
      </w:rPr>
    </w:lvl>
    <w:lvl w:ilvl="7" w:tplc="27401C52">
      <w:numFmt w:val="bullet"/>
      <w:lvlText w:val="•"/>
      <w:lvlJc w:val="left"/>
      <w:pPr>
        <w:ind w:left="3004" w:hanging="231"/>
      </w:pPr>
      <w:rPr>
        <w:rFonts w:hint="default"/>
        <w:lang w:val="it-IT" w:eastAsia="en-US" w:bidi="ar-SA"/>
      </w:rPr>
    </w:lvl>
    <w:lvl w:ilvl="8" w:tplc="E9227052">
      <w:numFmt w:val="bullet"/>
      <w:lvlText w:val="•"/>
      <w:lvlJc w:val="left"/>
      <w:pPr>
        <w:ind w:left="3390" w:hanging="231"/>
      </w:pPr>
      <w:rPr>
        <w:rFonts w:hint="default"/>
        <w:lang w:val="it-IT" w:eastAsia="en-US" w:bidi="ar-SA"/>
      </w:rPr>
    </w:lvl>
  </w:abstractNum>
  <w:abstractNum w:abstractNumId="4" w15:restartNumberingAfterBreak="0">
    <w:nsid w:val="10635489"/>
    <w:multiLevelType w:val="hybridMultilevel"/>
    <w:tmpl w:val="B0D8BADA"/>
    <w:lvl w:ilvl="0" w:tplc="04100019">
      <w:start w:val="1"/>
      <w:numFmt w:val="lowerLetter"/>
      <w:lvlText w:val="%1."/>
      <w:lvlJc w:val="left"/>
      <w:pPr>
        <w:ind w:left="827" w:hanging="360"/>
      </w:pPr>
    </w:lvl>
    <w:lvl w:ilvl="1" w:tplc="04100019">
      <w:start w:val="1"/>
      <w:numFmt w:val="lowerLetter"/>
      <w:lvlText w:val="%2."/>
      <w:lvlJc w:val="left"/>
      <w:pPr>
        <w:ind w:left="1547" w:hanging="360"/>
      </w:pPr>
    </w:lvl>
    <w:lvl w:ilvl="2" w:tplc="0410001B" w:tentative="1">
      <w:start w:val="1"/>
      <w:numFmt w:val="lowerRoman"/>
      <w:lvlText w:val="%3."/>
      <w:lvlJc w:val="right"/>
      <w:pPr>
        <w:ind w:left="2267" w:hanging="180"/>
      </w:pPr>
    </w:lvl>
    <w:lvl w:ilvl="3" w:tplc="0410000F" w:tentative="1">
      <w:start w:val="1"/>
      <w:numFmt w:val="decimal"/>
      <w:lvlText w:val="%4."/>
      <w:lvlJc w:val="left"/>
      <w:pPr>
        <w:ind w:left="2987" w:hanging="360"/>
      </w:pPr>
    </w:lvl>
    <w:lvl w:ilvl="4" w:tplc="04100019" w:tentative="1">
      <w:start w:val="1"/>
      <w:numFmt w:val="lowerLetter"/>
      <w:lvlText w:val="%5."/>
      <w:lvlJc w:val="left"/>
      <w:pPr>
        <w:ind w:left="3707" w:hanging="360"/>
      </w:pPr>
    </w:lvl>
    <w:lvl w:ilvl="5" w:tplc="0410001B" w:tentative="1">
      <w:start w:val="1"/>
      <w:numFmt w:val="lowerRoman"/>
      <w:lvlText w:val="%6."/>
      <w:lvlJc w:val="right"/>
      <w:pPr>
        <w:ind w:left="4427" w:hanging="180"/>
      </w:pPr>
    </w:lvl>
    <w:lvl w:ilvl="6" w:tplc="0410000F" w:tentative="1">
      <w:start w:val="1"/>
      <w:numFmt w:val="decimal"/>
      <w:lvlText w:val="%7."/>
      <w:lvlJc w:val="left"/>
      <w:pPr>
        <w:ind w:left="5147" w:hanging="360"/>
      </w:pPr>
    </w:lvl>
    <w:lvl w:ilvl="7" w:tplc="04100019" w:tentative="1">
      <w:start w:val="1"/>
      <w:numFmt w:val="lowerLetter"/>
      <w:lvlText w:val="%8."/>
      <w:lvlJc w:val="left"/>
      <w:pPr>
        <w:ind w:left="5867" w:hanging="360"/>
      </w:pPr>
    </w:lvl>
    <w:lvl w:ilvl="8" w:tplc="0410001B" w:tentative="1">
      <w:start w:val="1"/>
      <w:numFmt w:val="lowerRoman"/>
      <w:lvlText w:val="%9."/>
      <w:lvlJc w:val="right"/>
      <w:pPr>
        <w:ind w:left="6587" w:hanging="180"/>
      </w:pPr>
    </w:lvl>
  </w:abstractNum>
  <w:abstractNum w:abstractNumId="5" w15:restartNumberingAfterBreak="0">
    <w:nsid w:val="1ED50670"/>
    <w:multiLevelType w:val="hybridMultilevel"/>
    <w:tmpl w:val="6BD0A510"/>
    <w:lvl w:ilvl="0" w:tplc="D8C204EC">
      <w:start w:val="1"/>
      <w:numFmt w:val="decimal"/>
      <w:lvlText w:val="(%1)"/>
      <w:lvlJc w:val="left"/>
      <w:pPr>
        <w:ind w:left="604" w:hanging="212"/>
      </w:pPr>
      <w:rPr>
        <w:rFonts w:hint="default" w:ascii="Calibri" w:hAnsi="Calibri" w:eastAsia="Calibri" w:cs="Calibri"/>
        <w:spacing w:val="-1"/>
        <w:w w:val="100"/>
        <w:sz w:val="18"/>
        <w:szCs w:val="18"/>
        <w:lang w:val="it-IT" w:eastAsia="en-US" w:bidi="ar-SA"/>
      </w:rPr>
    </w:lvl>
    <w:lvl w:ilvl="1" w:tplc="2D44D410">
      <w:start w:val="1"/>
      <w:numFmt w:val="decimal"/>
      <w:lvlText w:val="%2."/>
      <w:lvlJc w:val="left"/>
      <w:pPr>
        <w:ind w:left="1113" w:hanging="360"/>
      </w:pPr>
      <w:rPr>
        <w:rFonts w:hint="default"/>
        <w:w w:val="100"/>
        <w:lang w:val="it-IT" w:eastAsia="en-US" w:bidi="ar-SA"/>
      </w:rPr>
    </w:lvl>
    <w:lvl w:ilvl="2" w:tplc="E5FED6E8">
      <w:numFmt w:val="bullet"/>
      <w:lvlText w:val=""/>
      <w:lvlJc w:val="left"/>
      <w:pPr>
        <w:ind w:left="1833" w:hanging="360"/>
      </w:pPr>
      <w:rPr>
        <w:rFonts w:hint="default" w:ascii="Symbol" w:hAnsi="Symbol" w:eastAsia="Symbol" w:cs="Symbol"/>
        <w:w w:val="100"/>
        <w:sz w:val="22"/>
        <w:szCs w:val="22"/>
        <w:lang w:val="it-IT" w:eastAsia="en-US" w:bidi="ar-SA"/>
      </w:rPr>
    </w:lvl>
    <w:lvl w:ilvl="3" w:tplc="37CAB20A">
      <w:numFmt w:val="bullet"/>
      <w:lvlText w:val="•"/>
      <w:lvlJc w:val="left"/>
      <w:pPr>
        <w:ind w:left="2930" w:hanging="360"/>
      </w:pPr>
      <w:rPr>
        <w:rFonts w:hint="default"/>
        <w:lang w:val="it-IT" w:eastAsia="en-US" w:bidi="ar-SA"/>
      </w:rPr>
    </w:lvl>
    <w:lvl w:ilvl="4" w:tplc="98A22D70">
      <w:numFmt w:val="bullet"/>
      <w:lvlText w:val="•"/>
      <w:lvlJc w:val="left"/>
      <w:pPr>
        <w:ind w:left="4021" w:hanging="360"/>
      </w:pPr>
      <w:rPr>
        <w:rFonts w:hint="default"/>
        <w:lang w:val="it-IT" w:eastAsia="en-US" w:bidi="ar-SA"/>
      </w:rPr>
    </w:lvl>
    <w:lvl w:ilvl="5" w:tplc="8616A4D0">
      <w:numFmt w:val="bullet"/>
      <w:lvlText w:val="•"/>
      <w:lvlJc w:val="left"/>
      <w:pPr>
        <w:ind w:left="5112" w:hanging="360"/>
      </w:pPr>
      <w:rPr>
        <w:rFonts w:hint="default"/>
        <w:lang w:val="it-IT" w:eastAsia="en-US" w:bidi="ar-SA"/>
      </w:rPr>
    </w:lvl>
    <w:lvl w:ilvl="6" w:tplc="717AAE86">
      <w:numFmt w:val="bullet"/>
      <w:lvlText w:val="•"/>
      <w:lvlJc w:val="left"/>
      <w:pPr>
        <w:ind w:left="6203" w:hanging="360"/>
      </w:pPr>
      <w:rPr>
        <w:rFonts w:hint="default"/>
        <w:lang w:val="it-IT" w:eastAsia="en-US" w:bidi="ar-SA"/>
      </w:rPr>
    </w:lvl>
    <w:lvl w:ilvl="7" w:tplc="C3DC4E6E">
      <w:numFmt w:val="bullet"/>
      <w:lvlText w:val="•"/>
      <w:lvlJc w:val="left"/>
      <w:pPr>
        <w:ind w:left="7294" w:hanging="360"/>
      </w:pPr>
      <w:rPr>
        <w:rFonts w:hint="default"/>
        <w:lang w:val="it-IT" w:eastAsia="en-US" w:bidi="ar-SA"/>
      </w:rPr>
    </w:lvl>
    <w:lvl w:ilvl="8" w:tplc="503A46C2">
      <w:numFmt w:val="bullet"/>
      <w:lvlText w:val="•"/>
      <w:lvlJc w:val="left"/>
      <w:pPr>
        <w:ind w:left="8384" w:hanging="360"/>
      </w:pPr>
      <w:rPr>
        <w:rFonts w:hint="default"/>
        <w:lang w:val="it-IT" w:eastAsia="en-US" w:bidi="ar-SA"/>
      </w:rPr>
    </w:lvl>
  </w:abstractNum>
  <w:abstractNum w:abstractNumId="6" w15:restartNumberingAfterBreak="0">
    <w:nsid w:val="2057724B"/>
    <w:multiLevelType w:val="hybridMultilevel"/>
    <w:tmpl w:val="DA407C98"/>
    <w:lvl w:ilvl="0" w:tplc="717AF226">
      <w:start w:val="1"/>
      <w:numFmt w:val="decimal"/>
      <w:lvlText w:val="%1)"/>
      <w:lvlJc w:val="left"/>
      <w:pPr>
        <w:ind w:left="431" w:hanging="360"/>
      </w:pPr>
      <w:rPr>
        <w:rFonts w:hint="default" w:ascii="Calibri" w:hAnsi="Calibri" w:eastAsia="Calibri" w:cs="Calibri"/>
        <w:w w:val="100"/>
        <w:sz w:val="22"/>
        <w:szCs w:val="22"/>
        <w:lang w:val="it-IT" w:eastAsia="en-US" w:bidi="ar-SA"/>
      </w:rPr>
    </w:lvl>
    <w:lvl w:ilvl="1" w:tplc="381E4C60">
      <w:numFmt w:val="bullet"/>
      <w:lvlText w:val="•"/>
      <w:lvlJc w:val="left"/>
      <w:pPr>
        <w:ind w:left="812" w:hanging="360"/>
      </w:pPr>
      <w:rPr>
        <w:rFonts w:hint="default"/>
        <w:lang w:val="it-IT" w:eastAsia="en-US" w:bidi="ar-SA"/>
      </w:rPr>
    </w:lvl>
    <w:lvl w:ilvl="2" w:tplc="6DCCC5C0">
      <w:numFmt w:val="bullet"/>
      <w:lvlText w:val="•"/>
      <w:lvlJc w:val="left"/>
      <w:pPr>
        <w:ind w:left="1184" w:hanging="360"/>
      </w:pPr>
      <w:rPr>
        <w:rFonts w:hint="default"/>
        <w:lang w:val="it-IT" w:eastAsia="en-US" w:bidi="ar-SA"/>
      </w:rPr>
    </w:lvl>
    <w:lvl w:ilvl="3" w:tplc="DE5607EC">
      <w:numFmt w:val="bullet"/>
      <w:lvlText w:val="•"/>
      <w:lvlJc w:val="left"/>
      <w:pPr>
        <w:ind w:left="1556" w:hanging="360"/>
      </w:pPr>
      <w:rPr>
        <w:rFonts w:hint="default"/>
        <w:lang w:val="it-IT" w:eastAsia="en-US" w:bidi="ar-SA"/>
      </w:rPr>
    </w:lvl>
    <w:lvl w:ilvl="4" w:tplc="43325BB6">
      <w:numFmt w:val="bullet"/>
      <w:lvlText w:val="•"/>
      <w:lvlJc w:val="left"/>
      <w:pPr>
        <w:ind w:left="1929" w:hanging="360"/>
      </w:pPr>
      <w:rPr>
        <w:rFonts w:hint="default"/>
        <w:lang w:val="it-IT" w:eastAsia="en-US" w:bidi="ar-SA"/>
      </w:rPr>
    </w:lvl>
    <w:lvl w:ilvl="5" w:tplc="ECB6BC3C">
      <w:numFmt w:val="bullet"/>
      <w:lvlText w:val="•"/>
      <w:lvlJc w:val="left"/>
      <w:pPr>
        <w:ind w:left="2301" w:hanging="360"/>
      </w:pPr>
      <w:rPr>
        <w:rFonts w:hint="default"/>
        <w:lang w:val="it-IT" w:eastAsia="en-US" w:bidi="ar-SA"/>
      </w:rPr>
    </w:lvl>
    <w:lvl w:ilvl="6" w:tplc="C89490EE">
      <w:numFmt w:val="bullet"/>
      <w:lvlText w:val="•"/>
      <w:lvlJc w:val="left"/>
      <w:pPr>
        <w:ind w:left="2673" w:hanging="360"/>
      </w:pPr>
      <w:rPr>
        <w:rFonts w:hint="default"/>
        <w:lang w:val="it-IT" w:eastAsia="en-US" w:bidi="ar-SA"/>
      </w:rPr>
    </w:lvl>
    <w:lvl w:ilvl="7" w:tplc="8B7826E2">
      <w:numFmt w:val="bullet"/>
      <w:lvlText w:val="•"/>
      <w:lvlJc w:val="left"/>
      <w:pPr>
        <w:ind w:left="3046" w:hanging="360"/>
      </w:pPr>
      <w:rPr>
        <w:rFonts w:hint="default"/>
        <w:lang w:val="it-IT" w:eastAsia="en-US" w:bidi="ar-SA"/>
      </w:rPr>
    </w:lvl>
    <w:lvl w:ilvl="8" w:tplc="0A4C739E">
      <w:numFmt w:val="bullet"/>
      <w:lvlText w:val="•"/>
      <w:lvlJc w:val="left"/>
      <w:pPr>
        <w:ind w:left="3418" w:hanging="360"/>
      </w:pPr>
      <w:rPr>
        <w:rFonts w:hint="default"/>
        <w:lang w:val="it-IT" w:eastAsia="en-US" w:bidi="ar-SA"/>
      </w:rPr>
    </w:lvl>
  </w:abstractNum>
  <w:abstractNum w:abstractNumId="7" w15:restartNumberingAfterBreak="0">
    <w:nsid w:val="2ACA48F1"/>
    <w:multiLevelType w:val="hybridMultilevel"/>
    <w:tmpl w:val="0810BD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BB0838"/>
    <w:multiLevelType w:val="multilevel"/>
    <w:tmpl w:val="1CDED334"/>
    <w:lvl w:ilvl="0">
      <w:start w:val="1"/>
      <w:numFmt w:val="decimal"/>
      <w:lvlText w:val="%1"/>
      <w:lvlJc w:val="left"/>
      <w:pPr>
        <w:ind w:left="1101" w:hanging="709"/>
      </w:pPr>
      <w:rPr>
        <w:rFonts w:hint="default"/>
        <w:lang w:val="it-IT" w:eastAsia="en-US" w:bidi="ar-SA"/>
      </w:rPr>
    </w:lvl>
    <w:lvl w:ilvl="1">
      <w:start w:val="1"/>
      <w:numFmt w:val="decimal"/>
      <w:lvlText w:val="%1.%2"/>
      <w:lvlJc w:val="left"/>
      <w:pPr>
        <w:ind w:left="1101" w:hanging="709"/>
      </w:pPr>
      <w:rPr>
        <w:rFonts w:hint="default" w:ascii="Cambria" w:hAnsi="Cambria" w:eastAsia="Cambria" w:cs="Cambria"/>
        <w:b/>
        <w:bCs/>
        <w:color w:val="4F81BC"/>
        <w:spacing w:val="-1"/>
        <w:w w:val="99"/>
        <w:sz w:val="26"/>
        <w:szCs w:val="26"/>
        <w:lang w:val="it-IT" w:eastAsia="en-US" w:bidi="ar-SA"/>
      </w:rPr>
    </w:lvl>
    <w:lvl w:ilvl="2">
      <w:numFmt w:val="bullet"/>
      <w:lvlText w:val=""/>
      <w:lvlJc w:val="left"/>
      <w:pPr>
        <w:ind w:left="1113" w:hanging="360"/>
      </w:pPr>
      <w:rPr>
        <w:rFonts w:hint="default" w:ascii="Symbol" w:hAnsi="Symbol" w:eastAsia="Symbol" w:cs="Symbol"/>
        <w:w w:val="100"/>
        <w:sz w:val="22"/>
        <w:szCs w:val="22"/>
        <w:lang w:val="it-IT" w:eastAsia="en-US" w:bidi="ar-SA"/>
      </w:rPr>
    </w:lvl>
    <w:lvl w:ilvl="3">
      <w:numFmt w:val="bullet"/>
      <w:lvlText w:val="•"/>
      <w:lvlJc w:val="left"/>
      <w:pPr>
        <w:ind w:left="3219" w:hanging="360"/>
      </w:pPr>
      <w:rPr>
        <w:rFonts w:hint="default"/>
        <w:lang w:val="it-IT" w:eastAsia="en-US" w:bidi="ar-SA"/>
      </w:rPr>
    </w:lvl>
    <w:lvl w:ilvl="4">
      <w:numFmt w:val="bullet"/>
      <w:lvlText w:val="•"/>
      <w:lvlJc w:val="left"/>
      <w:pPr>
        <w:ind w:left="4268" w:hanging="360"/>
      </w:pPr>
      <w:rPr>
        <w:rFonts w:hint="default"/>
        <w:lang w:val="it-IT" w:eastAsia="en-US" w:bidi="ar-SA"/>
      </w:rPr>
    </w:lvl>
    <w:lvl w:ilvl="5">
      <w:numFmt w:val="bullet"/>
      <w:lvlText w:val="•"/>
      <w:lvlJc w:val="left"/>
      <w:pPr>
        <w:ind w:left="5318" w:hanging="360"/>
      </w:pPr>
      <w:rPr>
        <w:rFonts w:hint="default"/>
        <w:lang w:val="it-IT" w:eastAsia="en-US" w:bidi="ar-SA"/>
      </w:rPr>
    </w:lvl>
    <w:lvl w:ilvl="6">
      <w:numFmt w:val="bullet"/>
      <w:lvlText w:val="•"/>
      <w:lvlJc w:val="left"/>
      <w:pPr>
        <w:ind w:left="6368" w:hanging="360"/>
      </w:pPr>
      <w:rPr>
        <w:rFonts w:hint="default"/>
        <w:lang w:val="it-IT" w:eastAsia="en-US" w:bidi="ar-SA"/>
      </w:rPr>
    </w:lvl>
    <w:lvl w:ilvl="7">
      <w:numFmt w:val="bullet"/>
      <w:lvlText w:val="•"/>
      <w:lvlJc w:val="left"/>
      <w:pPr>
        <w:ind w:left="7417" w:hanging="360"/>
      </w:pPr>
      <w:rPr>
        <w:rFonts w:hint="default"/>
        <w:lang w:val="it-IT" w:eastAsia="en-US" w:bidi="ar-SA"/>
      </w:rPr>
    </w:lvl>
    <w:lvl w:ilvl="8">
      <w:numFmt w:val="bullet"/>
      <w:lvlText w:val="•"/>
      <w:lvlJc w:val="left"/>
      <w:pPr>
        <w:ind w:left="8467" w:hanging="360"/>
      </w:pPr>
      <w:rPr>
        <w:rFonts w:hint="default"/>
        <w:lang w:val="it-IT" w:eastAsia="en-US" w:bidi="ar-SA"/>
      </w:rPr>
    </w:lvl>
  </w:abstractNum>
  <w:abstractNum w:abstractNumId="9" w15:restartNumberingAfterBreak="0">
    <w:nsid w:val="34851D66"/>
    <w:multiLevelType w:val="hybridMultilevel"/>
    <w:tmpl w:val="FB4657F4"/>
    <w:lvl w:ilvl="0" w:tplc="963AAFCC">
      <w:start w:val="1"/>
      <w:numFmt w:val="decimal"/>
      <w:lvlText w:val="%1)"/>
      <w:lvlJc w:val="left"/>
      <w:pPr>
        <w:ind w:left="426" w:hanging="360"/>
      </w:pPr>
      <w:rPr>
        <w:rFonts w:hint="default" w:ascii="Calibri" w:hAnsi="Calibri" w:eastAsia="Calibri" w:cs="Calibri"/>
        <w:w w:val="100"/>
        <w:sz w:val="22"/>
        <w:szCs w:val="22"/>
        <w:lang w:val="it-IT" w:eastAsia="en-US" w:bidi="ar-SA"/>
      </w:rPr>
    </w:lvl>
    <w:lvl w:ilvl="1" w:tplc="CA40B81A">
      <w:numFmt w:val="bullet"/>
      <w:lvlText w:val="•"/>
      <w:lvlJc w:val="left"/>
      <w:pPr>
        <w:ind w:left="794" w:hanging="360"/>
      </w:pPr>
      <w:rPr>
        <w:rFonts w:hint="default"/>
        <w:lang w:val="it-IT" w:eastAsia="en-US" w:bidi="ar-SA"/>
      </w:rPr>
    </w:lvl>
    <w:lvl w:ilvl="2" w:tplc="63F08EBA">
      <w:numFmt w:val="bullet"/>
      <w:lvlText w:val="•"/>
      <w:lvlJc w:val="left"/>
      <w:pPr>
        <w:ind w:left="1168" w:hanging="360"/>
      </w:pPr>
      <w:rPr>
        <w:rFonts w:hint="default"/>
        <w:lang w:val="it-IT" w:eastAsia="en-US" w:bidi="ar-SA"/>
      </w:rPr>
    </w:lvl>
    <w:lvl w:ilvl="3" w:tplc="0F64BB3E">
      <w:numFmt w:val="bullet"/>
      <w:lvlText w:val="•"/>
      <w:lvlJc w:val="left"/>
      <w:pPr>
        <w:ind w:left="1542" w:hanging="360"/>
      </w:pPr>
      <w:rPr>
        <w:rFonts w:hint="default"/>
        <w:lang w:val="it-IT" w:eastAsia="en-US" w:bidi="ar-SA"/>
      </w:rPr>
    </w:lvl>
    <w:lvl w:ilvl="4" w:tplc="E410EDB0">
      <w:numFmt w:val="bullet"/>
      <w:lvlText w:val="•"/>
      <w:lvlJc w:val="left"/>
      <w:pPr>
        <w:ind w:left="1917" w:hanging="360"/>
      </w:pPr>
      <w:rPr>
        <w:rFonts w:hint="default"/>
        <w:lang w:val="it-IT" w:eastAsia="en-US" w:bidi="ar-SA"/>
      </w:rPr>
    </w:lvl>
    <w:lvl w:ilvl="5" w:tplc="12B64EDE">
      <w:numFmt w:val="bullet"/>
      <w:lvlText w:val="•"/>
      <w:lvlJc w:val="left"/>
      <w:pPr>
        <w:ind w:left="2291" w:hanging="360"/>
      </w:pPr>
      <w:rPr>
        <w:rFonts w:hint="default"/>
        <w:lang w:val="it-IT" w:eastAsia="en-US" w:bidi="ar-SA"/>
      </w:rPr>
    </w:lvl>
    <w:lvl w:ilvl="6" w:tplc="2F286AD2">
      <w:numFmt w:val="bullet"/>
      <w:lvlText w:val="•"/>
      <w:lvlJc w:val="left"/>
      <w:pPr>
        <w:ind w:left="2665" w:hanging="360"/>
      </w:pPr>
      <w:rPr>
        <w:rFonts w:hint="default"/>
        <w:lang w:val="it-IT" w:eastAsia="en-US" w:bidi="ar-SA"/>
      </w:rPr>
    </w:lvl>
    <w:lvl w:ilvl="7" w:tplc="5832D91A">
      <w:numFmt w:val="bullet"/>
      <w:lvlText w:val="•"/>
      <w:lvlJc w:val="left"/>
      <w:pPr>
        <w:ind w:left="3040" w:hanging="360"/>
      </w:pPr>
      <w:rPr>
        <w:rFonts w:hint="default"/>
        <w:lang w:val="it-IT" w:eastAsia="en-US" w:bidi="ar-SA"/>
      </w:rPr>
    </w:lvl>
    <w:lvl w:ilvl="8" w:tplc="3FCCEBDE">
      <w:numFmt w:val="bullet"/>
      <w:lvlText w:val="•"/>
      <w:lvlJc w:val="left"/>
      <w:pPr>
        <w:ind w:left="3414" w:hanging="360"/>
      </w:pPr>
      <w:rPr>
        <w:rFonts w:hint="default"/>
        <w:lang w:val="it-IT" w:eastAsia="en-US" w:bidi="ar-SA"/>
      </w:rPr>
    </w:lvl>
  </w:abstractNum>
  <w:abstractNum w:abstractNumId="10" w15:restartNumberingAfterBreak="0">
    <w:nsid w:val="3876587B"/>
    <w:multiLevelType w:val="hybridMultilevel"/>
    <w:tmpl w:val="62D62FB4"/>
    <w:lvl w:ilvl="0" w:tplc="69BCAABE">
      <w:start w:val="1"/>
      <w:numFmt w:val="decimal"/>
      <w:lvlText w:val="%1)"/>
      <w:lvlJc w:val="left"/>
      <w:pPr>
        <w:ind w:left="419" w:hanging="360"/>
      </w:pPr>
      <w:rPr>
        <w:rFonts w:hint="default" w:ascii="Calibri" w:hAnsi="Calibri" w:eastAsia="Calibri" w:cs="Calibri"/>
        <w:w w:val="100"/>
        <w:sz w:val="22"/>
        <w:szCs w:val="22"/>
        <w:lang w:val="it-IT" w:eastAsia="en-US" w:bidi="ar-SA"/>
      </w:rPr>
    </w:lvl>
    <w:lvl w:ilvl="1" w:tplc="AC0E4890">
      <w:numFmt w:val="bullet"/>
      <w:lvlText w:val="•"/>
      <w:lvlJc w:val="left"/>
      <w:pPr>
        <w:ind w:left="794" w:hanging="360"/>
      </w:pPr>
      <w:rPr>
        <w:rFonts w:hint="default"/>
        <w:lang w:val="it-IT" w:eastAsia="en-US" w:bidi="ar-SA"/>
      </w:rPr>
    </w:lvl>
    <w:lvl w:ilvl="2" w:tplc="3DF66D9A">
      <w:numFmt w:val="bullet"/>
      <w:lvlText w:val="•"/>
      <w:lvlJc w:val="left"/>
      <w:pPr>
        <w:ind w:left="1168" w:hanging="360"/>
      </w:pPr>
      <w:rPr>
        <w:rFonts w:hint="default"/>
        <w:lang w:val="it-IT" w:eastAsia="en-US" w:bidi="ar-SA"/>
      </w:rPr>
    </w:lvl>
    <w:lvl w:ilvl="3" w:tplc="438A80DC">
      <w:numFmt w:val="bullet"/>
      <w:lvlText w:val="•"/>
      <w:lvlJc w:val="left"/>
      <w:pPr>
        <w:ind w:left="1542" w:hanging="360"/>
      </w:pPr>
      <w:rPr>
        <w:rFonts w:hint="default"/>
        <w:lang w:val="it-IT" w:eastAsia="en-US" w:bidi="ar-SA"/>
      </w:rPr>
    </w:lvl>
    <w:lvl w:ilvl="4" w:tplc="068209AE">
      <w:numFmt w:val="bullet"/>
      <w:lvlText w:val="•"/>
      <w:lvlJc w:val="left"/>
      <w:pPr>
        <w:ind w:left="1917" w:hanging="360"/>
      </w:pPr>
      <w:rPr>
        <w:rFonts w:hint="default"/>
        <w:lang w:val="it-IT" w:eastAsia="en-US" w:bidi="ar-SA"/>
      </w:rPr>
    </w:lvl>
    <w:lvl w:ilvl="5" w:tplc="C11AB342">
      <w:numFmt w:val="bullet"/>
      <w:lvlText w:val="•"/>
      <w:lvlJc w:val="left"/>
      <w:pPr>
        <w:ind w:left="2291" w:hanging="360"/>
      </w:pPr>
      <w:rPr>
        <w:rFonts w:hint="default"/>
        <w:lang w:val="it-IT" w:eastAsia="en-US" w:bidi="ar-SA"/>
      </w:rPr>
    </w:lvl>
    <w:lvl w:ilvl="6" w:tplc="9D7AF0A2">
      <w:numFmt w:val="bullet"/>
      <w:lvlText w:val="•"/>
      <w:lvlJc w:val="left"/>
      <w:pPr>
        <w:ind w:left="2665" w:hanging="360"/>
      </w:pPr>
      <w:rPr>
        <w:rFonts w:hint="default"/>
        <w:lang w:val="it-IT" w:eastAsia="en-US" w:bidi="ar-SA"/>
      </w:rPr>
    </w:lvl>
    <w:lvl w:ilvl="7" w:tplc="F790EB7A">
      <w:numFmt w:val="bullet"/>
      <w:lvlText w:val="•"/>
      <w:lvlJc w:val="left"/>
      <w:pPr>
        <w:ind w:left="3040" w:hanging="360"/>
      </w:pPr>
      <w:rPr>
        <w:rFonts w:hint="default"/>
        <w:lang w:val="it-IT" w:eastAsia="en-US" w:bidi="ar-SA"/>
      </w:rPr>
    </w:lvl>
    <w:lvl w:ilvl="8" w:tplc="553E8920">
      <w:numFmt w:val="bullet"/>
      <w:lvlText w:val="•"/>
      <w:lvlJc w:val="left"/>
      <w:pPr>
        <w:ind w:left="3414" w:hanging="360"/>
      </w:pPr>
      <w:rPr>
        <w:rFonts w:hint="default"/>
        <w:lang w:val="it-IT" w:eastAsia="en-US" w:bidi="ar-SA"/>
      </w:rPr>
    </w:lvl>
  </w:abstractNum>
  <w:abstractNum w:abstractNumId="11" w15:restartNumberingAfterBreak="0">
    <w:nsid w:val="397A4222"/>
    <w:multiLevelType w:val="hybridMultilevel"/>
    <w:tmpl w:val="B90EE434"/>
    <w:lvl w:ilvl="0" w:tplc="4B8C9D1A">
      <w:start w:val="5"/>
      <w:numFmt w:val="decimal"/>
      <w:lvlText w:val="%1)"/>
      <w:lvlJc w:val="left"/>
      <w:pPr>
        <w:ind w:left="301" w:hanging="231"/>
      </w:pPr>
      <w:rPr>
        <w:rFonts w:hint="default" w:ascii="Calibri" w:hAnsi="Calibri" w:eastAsia="Calibri" w:cs="Calibri"/>
        <w:w w:val="100"/>
        <w:sz w:val="22"/>
        <w:szCs w:val="22"/>
        <w:lang w:val="it-IT" w:eastAsia="en-US" w:bidi="ar-SA"/>
      </w:rPr>
    </w:lvl>
    <w:lvl w:ilvl="1" w:tplc="67302412">
      <w:numFmt w:val="bullet"/>
      <w:lvlText w:val="•"/>
      <w:lvlJc w:val="left"/>
      <w:pPr>
        <w:ind w:left="686" w:hanging="231"/>
      </w:pPr>
      <w:rPr>
        <w:rFonts w:hint="default"/>
        <w:lang w:val="it-IT" w:eastAsia="en-US" w:bidi="ar-SA"/>
      </w:rPr>
    </w:lvl>
    <w:lvl w:ilvl="2" w:tplc="1C600AEE">
      <w:numFmt w:val="bullet"/>
      <w:lvlText w:val="•"/>
      <w:lvlJc w:val="left"/>
      <w:pPr>
        <w:ind w:left="1072" w:hanging="231"/>
      </w:pPr>
      <w:rPr>
        <w:rFonts w:hint="default"/>
        <w:lang w:val="it-IT" w:eastAsia="en-US" w:bidi="ar-SA"/>
      </w:rPr>
    </w:lvl>
    <w:lvl w:ilvl="3" w:tplc="8FB222E4">
      <w:numFmt w:val="bullet"/>
      <w:lvlText w:val="•"/>
      <w:lvlJc w:val="left"/>
      <w:pPr>
        <w:ind w:left="1458" w:hanging="231"/>
      </w:pPr>
      <w:rPr>
        <w:rFonts w:hint="default"/>
        <w:lang w:val="it-IT" w:eastAsia="en-US" w:bidi="ar-SA"/>
      </w:rPr>
    </w:lvl>
    <w:lvl w:ilvl="4" w:tplc="D624A3F8">
      <w:numFmt w:val="bullet"/>
      <w:lvlText w:val="•"/>
      <w:lvlJc w:val="left"/>
      <w:pPr>
        <w:ind w:left="1845" w:hanging="231"/>
      </w:pPr>
      <w:rPr>
        <w:rFonts w:hint="default"/>
        <w:lang w:val="it-IT" w:eastAsia="en-US" w:bidi="ar-SA"/>
      </w:rPr>
    </w:lvl>
    <w:lvl w:ilvl="5" w:tplc="DD48D5E4">
      <w:numFmt w:val="bullet"/>
      <w:lvlText w:val="•"/>
      <w:lvlJc w:val="left"/>
      <w:pPr>
        <w:ind w:left="2231" w:hanging="231"/>
      </w:pPr>
      <w:rPr>
        <w:rFonts w:hint="default"/>
        <w:lang w:val="it-IT" w:eastAsia="en-US" w:bidi="ar-SA"/>
      </w:rPr>
    </w:lvl>
    <w:lvl w:ilvl="6" w:tplc="4BA68ECA">
      <w:numFmt w:val="bullet"/>
      <w:lvlText w:val="•"/>
      <w:lvlJc w:val="left"/>
      <w:pPr>
        <w:ind w:left="2617" w:hanging="231"/>
      </w:pPr>
      <w:rPr>
        <w:rFonts w:hint="default"/>
        <w:lang w:val="it-IT" w:eastAsia="en-US" w:bidi="ar-SA"/>
      </w:rPr>
    </w:lvl>
    <w:lvl w:ilvl="7" w:tplc="82C6729E">
      <w:numFmt w:val="bullet"/>
      <w:lvlText w:val="•"/>
      <w:lvlJc w:val="left"/>
      <w:pPr>
        <w:ind w:left="3004" w:hanging="231"/>
      </w:pPr>
      <w:rPr>
        <w:rFonts w:hint="default"/>
        <w:lang w:val="it-IT" w:eastAsia="en-US" w:bidi="ar-SA"/>
      </w:rPr>
    </w:lvl>
    <w:lvl w:ilvl="8" w:tplc="A456E34A">
      <w:numFmt w:val="bullet"/>
      <w:lvlText w:val="•"/>
      <w:lvlJc w:val="left"/>
      <w:pPr>
        <w:ind w:left="3390" w:hanging="231"/>
      </w:pPr>
      <w:rPr>
        <w:rFonts w:hint="default"/>
        <w:lang w:val="it-IT" w:eastAsia="en-US" w:bidi="ar-SA"/>
      </w:rPr>
    </w:lvl>
  </w:abstractNum>
  <w:abstractNum w:abstractNumId="12" w15:restartNumberingAfterBreak="0">
    <w:nsid w:val="3A9F346B"/>
    <w:multiLevelType w:val="hybridMultilevel"/>
    <w:tmpl w:val="4EFA2E88"/>
    <w:lvl w:ilvl="0" w:tplc="995A79B8">
      <w:start w:val="1"/>
      <w:numFmt w:val="decimal"/>
      <w:lvlText w:val="%1)"/>
      <w:lvlJc w:val="left"/>
      <w:pPr>
        <w:ind w:left="301" w:hanging="231"/>
      </w:pPr>
      <w:rPr>
        <w:rFonts w:hint="default" w:ascii="Calibri" w:hAnsi="Calibri" w:eastAsia="Calibri" w:cs="Calibri"/>
        <w:w w:val="100"/>
        <w:sz w:val="22"/>
        <w:szCs w:val="22"/>
        <w:lang w:val="it-IT" w:eastAsia="en-US" w:bidi="ar-SA"/>
      </w:rPr>
    </w:lvl>
    <w:lvl w:ilvl="1" w:tplc="29843620">
      <w:numFmt w:val="bullet"/>
      <w:lvlText w:val="•"/>
      <w:lvlJc w:val="left"/>
      <w:pPr>
        <w:ind w:left="686" w:hanging="231"/>
      </w:pPr>
      <w:rPr>
        <w:rFonts w:hint="default"/>
        <w:lang w:val="it-IT" w:eastAsia="en-US" w:bidi="ar-SA"/>
      </w:rPr>
    </w:lvl>
    <w:lvl w:ilvl="2" w:tplc="F724E706">
      <w:numFmt w:val="bullet"/>
      <w:lvlText w:val="•"/>
      <w:lvlJc w:val="left"/>
      <w:pPr>
        <w:ind w:left="1072" w:hanging="231"/>
      </w:pPr>
      <w:rPr>
        <w:rFonts w:hint="default"/>
        <w:lang w:val="it-IT" w:eastAsia="en-US" w:bidi="ar-SA"/>
      </w:rPr>
    </w:lvl>
    <w:lvl w:ilvl="3" w:tplc="7F8E1042">
      <w:numFmt w:val="bullet"/>
      <w:lvlText w:val="•"/>
      <w:lvlJc w:val="left"/>
      <w:pPr>
        <w:ind w:left="1458" w:hanging="231"/>
      </w:pPr>
      <w:rPr>
        <w:rFonts w:hint="default"/>
        <w:lang w:val="it-IT" w:eastAsia="en-US" w:bidi="ar-SA"/>
      </w:rPr>
    </w:lvl>
    <w:lvl w:ilvl="4" w:tplc="092E842E">
      <w:numFmt w:val="bullet"/>
      <w:lvlText w:val="•"/>
      <w:lvlJc w:val="left"/>
      <w:pPr>
        <w:ind w:left="1845" w:hanging="231"/>
      </w:pPr>
      <w:rPr>
        <w:rFonts w:hint="default"/>
        <w:lang w:val="it-IT" w:eastAsia="en-US" w:bidi="ar-SA"/>
      </w:rPr>
    </w:lvl>
    <w:lvl w:ilvl="5" w:tplc="46FE080E">
      <w:numFmt w:val="bullet"/>
      <w:lvlText w:val="•"/>
      <w:lvlJc w:val="left"/>
      <w:pPr>
        <w:ind w:left="2231" w:hanging="231"/>
      </w:pPr>
      <w:rPr>
        <w:rFonts w:hint="default"/>
        <w:lang w:val="it-IT" w:eastAsia="en-US" w:bidi="ar-SA"/>
      </w:rPr>
    </w:lvl>
    <w:lvl w:ilvl="6" w:tplc="81D6620A">
      <w:numFmt w:val="bullet"/>
      <w:lvlText w:val="•"/>
      <w:lvlJc w:val="left"/>
      <w:pPr>
        <w:ind w:left="2617" w:hanging="231"/>
      </w:pPr>
      <w:rPr>
        <w:rFonts w:hint="default"/>
        <w:lang w:val="it-IT" w:eastAsia="en-US" w:bidi="ar-SA"/>
      </w:rPr>
    </w:lvl>
    <w:lvl w:ilvl="7" w:tplc="9A9A857C">
      <w:numFmt w:val="bullet"/>
      <w:lvlText w:val="•"/>
      <w:lvlJc w:val="left"/>
      <w:pPr>
        <w:ind w:left="3004" w:hanging="231"/>
      </w:pPr>
      <w:rPr>
        <w:rFonts w:hint="default"/>
        <w:lang w:val="it-IT" w:eastAsia="en-US" w:bidi="ar-SA"/>
      </w:rPr>
    </w:lvl>
    <w:lvl w:ilvl="8" w:tplc="72465C64">
      <w:numFmt w:val="bullet"/>
      <w:lvlText w:val="•"/>
      <w:lvlJc w:val="left"/>
      <w:pPr>
        <w:ind w:left="3390" w:hanging="231"/>
      </w:pPr>
      <w:rPr>
        <w:rFonts w:hint="default"/>
        <w:lang w:val="it-IT" w:eastAsia="en-US" w:bidi="ar-SA"/>
      </w:rPr>
    </w:lvl>
  </w:abstractNum>
  <w:abstractNum w:abstractNumId="13" w15:restartNumberingAfterBreak="0">
    <w:nsid w:val="3BB84F07"/>
    <w:multiLevelType w:val="multilevel"/>
    <w:tmpl w:val="0486C106"/>
    <w:lvl w:ilvl="0">
      <w:start w:val="1"/>
      <w:numFmt w:val="decimal"/>
      <w:lvlText w:val="%1."/>
      <w:lvlJc w:val="left"/>
      <w:pPr>
        <w:ind w:left="676" w:hanging="284"/>
      </w:pPr>
      <w:rPr>
        <w:rFonts w:hint="default" w:ascii="Calibri" w:hAnsi="Calibri" w:eastAsia="Calibri" w:cs="Calibri"/>
        <w:b/>
        <w:bCs/>
        <w:w w:val="100"/>
        <w:sz w:val="22"/>
        <w:szCs w:val="22"/>
        <w:lang w:val="it-IT" w:eastAsia="en-US" w:bidi="ar-SA"/>
      </w:rPr>
    </w:lvl>
    <w:lvl w:ilvl="1">
      <w:start w:val="1"/>
      <w:numFmt w:val="decimal"/>
      <w:lvlText w:val="%1.%2"/>
      <w:lvlJc w:val="left"/>
      <w:pPr>
        <w:ind w:left="1101" w:hanging="471"/>
      </w:pPr>
      <w:rPr>
        <w:rFonts w:hint="default" w:ascii="Calibri" w:hAnsi="Calibri" w:eastAsia="Calibri" w:cs="Calibri"/>
        <w:b/>
        <w:bCs/>
        <w:spacing w:val="-1"/>
        <w:w w:val="99"/>
        <w:sz w:val="20"/>
        <w:szCs w:val="20"/>
        <w:lang w:val="it-IT" w:eastAsia="en-US" w:bidi="ar-SA"/>
      </w:rPr>
    </w:lvl>
    <w:lvl w:ilvl="2">
      <w:start w:val="1"/>
      <w:numFmt w:val="decimal"/>
      <w:lvlText w:val="%1.%2.%3"/>
      <w:lvlJc w:val="left"/>
      <w:pPr>
        <w:ind w:left="1353" w:hanging="533"/>
      </w:pPr>
      <w:rPr>
        <w:rFonts w:hint="default" w:ascii="Calibri" w:hAnsi="Calibri" w:eastAsia="Calibri" w:cs="Calibri"/>
        <w:w w:val="99"/>
        <w:sz w:val="20"/>
        <w:szCs w:val="20"/>
        <w:lang w:val="it-IT" w:eastAsia="en-US" w:bidi="ar-SA"/>
      </w:rPr>
    </w:lvl>
    <w:lvl w:ilvl="3">
      <w:numFmt w:val="bullet"/>
      <w:lvlText w:val="•"/>
      <w:lvlJc w:val="left"/>
      <w:pPr>
        <w:ind w:left="2510" w:hanging="533"/>
      </w:pPr>
      <w:rPr>
        <w:rFonts w:hint="default"/>
        <w:lang w:val="it-IT" w:eastAsia="en-US" w:bidi="ar-SA"/>
      </w:rPr>
    </w:lvl>
    <w:lvl w:ilvl="4">
      <w:numFmt w:val="bullet"/>
      <w:lvlText w:val="•"/>
      <w:lvlJc w:val="left"/>
      <w:pPr>
        <w:ind w:left="3661" w:hanging="533"/>
      </w:pPr>
      <w:rPr>
        <w:rFonts w:hint="default"/>
        <w:lang w:val="it-IT" w:eastAsia="en-US" w:bidi="ar-SA"/>
      </w:rPr>
    </w:lvl>
    <w:lvl w:ilvl="5">
      <w:numFmt w:val="bullet"/>
      <w:lvlText w:val="•"/>
      <w:lvlJc w:val="left"/>
      <w:pPr>
        <w:ind w:left="4812" w:hanging="533"/>
      </w:pPr>
      <w:rPr>
        <w:rFonts w:hint="default"/>
        <w:lang w:val="it-IT" w:eastAsia="en-US" w:bidi="ar-SA"/>
      </w:rPr>
    </w:lvl>
    <w:lvl w:ilvl="6">
      <w:numFmt w:val="bullet"/>
      <w:lvlText w:val="•"/>
      <w:lvlJc w:val="left"/>
      <w:pPr>
        <w:ind w:left="5963" w:hanging="533"/>
      </w:pPr>
      <w:rPr>
        <w:rFonts w:hint="default"/>
        <w:lang w:val="it-IT" w:eastAsia="en-US" w:bidi="ar-SA"/>
      </w:rPr>
    </w:lvl>
    <w:lvl w:ilvl="7">
      <w:numFmt w:val="bullet"/>
      <w:lvlText w:val="•"/>
      <w:lvlJc w:val="left"/>
      <w:pPr>
        <w:ind w:left="7114" w:hanging="533"/>
      </w:pPr>
      <w:rPr>
        <w:rFonts w:hint="default"/>
        <w:lang w:val="it-IT" w:eastAsia="en-US" w:bidi="ar-SA"/>
      </w:rPr>
    </w:lvl>
    <w:lvl w:ilvl="8">
      <w:numFmt w:val="bullet"/>
      <w:lvlText w:val="•"/>
      <w:lvlJc w:val="left"/>
      <w:pPr>
        <w:ind w:left="8264" w:hanging="533"/>
      </w:pPr>
      <w:rPr>
        <w:rFonts w:hint="default"/>
        <w:lang w:val="it-IT" w:eastAsia="en-US" w:bidi="ar-SA"/>
      </w:rPr>
    </w:lvl>
  </w:abstractNum>
  <w:abstractNum w:abstractNumId="14" w15:restartNumberingAfterBreak="0">
    <w:nsid w:val="3DBC08BD"/>
    <w:multiLevelType w:val="hybridMultilevel"/>
    <w:tmpl w:val="CB9827AC"/>
    <w:lvl w:ilvl="0" w:tplc="3E8A95F2">
      <w:numFmt w:val="bullet"/>
      <w:lvlText w:val=""/>
      <w:lvlJc w:val="left"/>
      <w:pPr>
        <w:ind w:left="753" w:hanging="361"/>
      </w:pPr>
      <w:rPr>
        <w:rFonts w:hint="default" w:ascii="Symbol" w:hAnsi="Symbol" w:eastAsia="Symbol" w:cs="Symbol"/>
        <w:w w:val="100"/>
        <w:sz w:val="22"/>
        <w:szCs w:val="22"/>
        <w:lang w:val="it-IT" w:eastAsia="en-US" w:bidi="ar-SA"/>
      </w:rPr>
    </w:lvl>
    <w:lvl w:ilvl="1" w:tplc="F3A24E14">
      <w:numFmt w:val="bullet"/>
      <w:lvlText w:val="•"/>
      <w:lvlJc w:val="left"/>
      <w:pPr>
        <w:ind w:left="1740" w:hanging="361"/>
      </w:pPr>
      <w:rPr>
        <w:rFonts w:hint="default"/>
        <w:lang w:val="it-IT" w:eastAsia="en-US" w:bidi="ar-SA"/>
      </w:rPr>
    </w:lvl>
    <w:lvl w:ilvl="2" w:tplc="C806395C">
      <w:numFmt w:val="bullet"/>
      <w:lvlText w:val="•"/>
      <w:lvlJc w:val="left"/>
      <w:pPr>
        <w:ind w:left="2721" w:hanging="361"/>
      </w:pPr>
      <w:rPr>
        <w:rFonts w:hint="default"/>
        <w:lang w:val="it-IT" w:eastAsia="en-US" w:bidi="ar-SA"/>
      </w:rPr>
    </w:lvl>
    <w:lvl w:ilvl="3" w:tplc="CF7C408C">
      <w:numFmt w:val="bullet"/>
      <w:lvlText w:val="•"/>
      <w:lvlJc w:val="left"/>
      <w:pPr>
        <w:ind w:left="3701" w:hanging="361"/>
      </w:pPr>
      <w:rPr>
        <w:rFonts w:hint="default"/>
        <w:lang w:val="it-IT" w:eastAsia="en-US" w:bidi="ar-SA"/>
      </w:rPr>
    </w:lvl>
    <w:lvl w:ilvl="4" w:tplc="9432C1FC">
      <w:numFmt w:val="bullet"/>
      <w:lvlText w:val="•"/>
      <w:lvlJc w:val="left"/>
      <w:pPr>
        <w:ind w:left="4682" w:hanging="361"/>
      </w:pPr>
      <w:rPr>
        <w:rFonts w:hint="default"/>
        <w:lang w:val="it-IT" w:eastAsia="en-US" w:bidi="ar-SA"/>
      </w:rPr>
    </w:lvl>
    <w:lvl w:ilvl="5" w:tplc="73E6CCBE">
      <w:numFmt w:val="bullet"/>
      <w:lvlText w:val="•"/>
      <w:lvlJc w:val="left"/>
      <w:pPr>
        <w:ind w:left="5663" w:hanging="361"/>
      </w:pPr>
      <w:rPr>
        <w:rFonts w:hint="default"/>
        <w:lang w:val="it-IT" w:eastAsia="en-US" w:bidi="ar-SA"/>
      </w:rPr>
    </w:lvl>
    <w:lvl w:ilvl="6" w:tplc="369EA5C0">
      <w:numFmt w:val="bullet"/>
      <w:lvlText w:val="•"/>
      <w:lvlJc w:val="left"/>
      <w:pPr>
        <w:ind w:left="6643" w:hanging="361"/>
      </w:pPr>
      <w:rPr>
        <w:rFonts w:hint="default"/>
        <w:lang w:val="it-IT" w:eastAsia="en-US" w:bidi="ar-SA"/>
      </w:rPr>
    </w:lvl>
    <w:lvl w:ilvl="7" w:tplc="2C5C0A2C">
      <w:numFmt w:val="bullet"/>
      <w:lvlText w:val="•"/>
      <w:lvlJc w:val="left"/>
      <w:pPr>
        <w:ind w:left="7624" w:hanging="361"/>
      </w:pPr>
      <w:rPr>
        <w:rFonts w:hint="default"/>
        <w:lang w:val="it-IT" w:eastAsia="en-US" w:bidi="ar-SA"/>
      </w:rPr>
    </w:lvl>
    <w:lvl w:ilvl="8" w:tplc="901ABA48">
      <w:numFmt w:val="bullet"/>
      <w:lvlText w:val="•"/>
      <w:lvlJc w:val="left"/>
      <w:pPr>
        <w:ind w:left="8605" w:hanging="361"/>
      </w:pPr>
      <w:rPr>
        <w:rFonts w:hint="default"/>
        <w:lang w:val="it-IT" w:eastAsia="en-US" w:bidi="ar-SA"/>
      </w:rPr>
    </w:lvl>
  </w:abstractNum>
  <w:abstractNum w:abstractNumId="15" w15:restartNumberingAfterBreak="0">
    <w:nsid w:val="402D3093"/>
    <w:multiLevelType w:val="hybridMultilevel"/>
    <w:tmpl w:val="8490F864"/>
    <w:lvl w:ilvl="0" w:tplc="94FE4004">
      <w:start w:val="1"/>
      <w:numFmt w:val="decimal"/>
      <w:lvlText w:val="%1)"/>
      <w:lvlJc w:val="left"/>
      <w:pPr>
        <w:ind w:left="301" w:hanging="231"/>
      </w:pPr>
      <w:rPr>
        <w:rFonts w:hint="default" w:ascii="Calibri" w:hAnsi="Calibri" w:eastAsia="Calibri" w:cs="Calibri"/>
        <w:w w:val="100"/>
        <w:sz w:val="22"/>
        <w:szCs w:val="22"/>
        <w:lang w:val="it-IT" w:eastAsia="en-US" w:bidi="ar-SA"/>
      </w:rPr>
    </w:lvl>
    <w:lvl w:ilvl="1" w:tplc="5CD02908">
      <w:numFmt w:val="bullet"/>
      <w:lvlText w:val="•"/>
      <w:lvlJc w:val="left"/>
      <w:pPr>
        <w:ind w:left="686" w:hanging="231"/>
      </w:pPr>
      <w:rPr>
        <w:rFonts w:hint="default"/>
        <w:lang w:val="it-IT" w:eastAsia="en-US" w:bidi="ar-SA"/>
      </w:rPr>
    </w:lvl>
    <w:lvl w:ilvl="2" w:tplc="8C82FBEA">
      <w:numFmt w:val="bullet"/>
      <w:lvlText w:val="•"/>
      <w:lvlJc w:val="left"/>
      <w:pPr>
        <w:ind w:left="1072" w:hanging="231"/>
      </w:pPr>
      <w:rPr>
        <w:rFonts w:hint="default"/>
        <w:lang w:val="it-IT" w:eastAsia="en-US" w:bidi="ar-SA"/>
      </w:rPr>
    </w:lvl>
    <w:lvl w:ilvl="3" w:tplc="EC10A44C">
      <w:numFmt w:val="bullet"/>
      <w:lvlText w:val="•"/>
      <w:lvlJc w:val="left"/>
      <w:pPr>
        <w:ind w:left="1458" w:hanging="231"/>
      </w:pPr>
      <w:rPr>
        <w:rFonts w:hint="default"/>
        <w:lang w:val="it-IT" w:eastAsia="en-US" w:bidi="ar-SA"/>
      </w:rPr>
    </w:lvl>
    <w:lvl w:ilvl="4" w:tplc="760ADB10">
      <w:numFmt w:val="bullet"/>
      <w:lvlText w:val="•"/>
      <w:lvlJc w:val="left"/>
      <w:pPr>
        <w:ind w:left="1845" w:hanging="231"/>
      </w:pPr>
      <w:rPr>
        <w:rFonts w:hint="default"/>
        <w:lang w:val="it-IT" w:eastAsia="en-US" w:bidi="ar-SA"/>
      </w:rPr>
    </w:lvl>
    <w:lvl w:ilvl="5" w:tplc="8A50B566">
      <w:numFmt w:val="bullet"/>
      <w:lvlText w:val="•"/>
      <w:lvlJc w:val="left"/>
      <w:pPr>
        <w:ind w:left="2231" w:hanging="231"/>
      </w:pPr>
      <w:rPr>
        <w:rFonts w:hint="default"/>
        <w:lang w:val="it-IT" w:eastAsia="en-US" w:bidi="ar-SA"/>
      </w:rPr>
    </w:lvl>
    <w:lvl w:ilvl="6" w:tplc="B88E9670">
      <w:numFmt w:val="bullet"/>
      <w:lvlText w:val="•"/>
      <w:lvlJc w:val="left"/>
      <w:pPr>
        <w:ind w:left="2617" w:hanging="231"/>
      </w:pPr>
      <w:rPr>
        <w:rFonts w:hint="default"/>
        <w:lang w:val="it-IT" w:eastAsia="en-US" w:bidi="ar-SA"/>
      </w:rPr>
    </w:lvl>
    <w:lvl w:ilvl="7" w:tplc="DA2E96AA">
      <w:numFmt w:val="bullet"/>
      <w:lvlText w:val="•"/>
      <w:lvlJc w:val="left"/>
      <w:pPr>
        <w:ind w:left="3004" w:hanging="231"/>
      </w:pPr>
      <w:rPr>
        <w:rFonts w:hint="default"/>
        <w:lang w:val="it-IT" w:eastAsia="en-US" w:bidi="ar-SA"/>
      </w:rPr>
    </w:lvl>
    <w:lvl w:ilvl="8" w:tplc="A31C0A0C">
      <w:numFmt w:val="bullet"/>
      <w:lvlText w:val="•"/>
      <w:lvlJc w:val="left"/>
      <w:pPr>
        <w:ind w:left="3390" w:hanging="231"/>
      </w:pPr>
      <w:rPr>
        <w:rFonts w:hint="default"/>
        <w:lang w:val="it-IT" w:eastAsia="en-US" w:bidi="ar-SA"/>
      </w:rPr>
    </w:lvl>
  </w:abstractNum>
  <w:abstractNum w:abstractNumId="16" w15:restartNumberingAfterBreak="0">
    <w:nsid w:val="434628CF"/>
    <w:multiLevelType w:val="hybridMultilevel"/>
    <w:tmpl w:val="95FAFB62"/>
    <w:lvl w:ilvl="0" w:tplc="6FE64CF4">
      <w:numFmt w:val="bullet"/>
      <w:lvlText w:val=""/>
      <w:lvlJc w:val="left"/>
      <w:pPr>
        <w:ind w:left="830" w:hanging="360"/>
      </w:pPr>
      <w:rPr>
        <w:rFonts w:hint="default" w:ascii="Symbol" w:hAnsi="Symbol" w:eastAsia="Symbol" w:cs="Symbol"/>
        <w:w w:val="99"/>
        <w:sz w:val="20"/>
        <w:szCs w:val="20"/>
        <w:lang w:val="it-IT" w:eastAsia="en-US" w:bidi="ar-SA"/>
      </w:rPr>
    </w:lvl>
    <w:lvl w:ilvl="1" w:tplc="ADD2EF3A">
      <w:numFmt w:val="bullet"/>
      <w:lvlText w:val="•"/>
      <w:lvlJc w:val="left"/>
      <w:pPr>
        <w:ind w:left="1689" w:hanging="360"/>
      </w:pPr>
      <w:rPr>
        <w:rFonts w:hint="default"/>
        <w:lang w:val="it-IT" w:eastAsia="en-US" w:bidi="ar-SA"/>
      </w:rPr>
    </w:lvl>
    <w:lvl w:ilvl="2" w:tplc="33EA14B8">
      <w:numFmt w:val="bullet"/>
      <w:lvlText w:val="•"/>
      <w:lvlJc w:val="left"/>
      <w:pPr>
        <w:ind w:left="2538" w:hanging="360"/>
      </w:pPr>
      <w:rPr>
        <w:rFonts w:hint="default"/>
        <w:lang w:val="it-IT" w:eastAsia="en-US" w:bidi="ar-SA"/>
      </w:rPr>
    </w:lvl>
    <w:lvl w:ilvl="3" w:tplc="43C092DA">
      <w:numFmt w:val="bullet"/>
      <w:lvlText w:val="•"/>
      <w:lvlJc w:val="left"/>
      <w:pPr>
        <w:ind w:left="3387" w:hanging="360"/>
      </w:pPr>
      <w:rPr>
        <w:rFonts w:hint="default"/>
        <w:lang w:val="it-IT" w:eastAsia="en-US" w:bidi="ar-SA"/>
      </w:rPr>
    </w:lvl>
    <w:lvl w:ilvl="4" w:tplc="337C6FB4">
      <w:numFmt w:val="bullet"/>
      <w:lvlText w:val="•"/>
      <w:lvlJc w:val="left"/>
      <w:pPr>
        <w:ind w:left="4236" w:hanging="360"/>
      </w:pPr>
      <w:rPr>
        <w:rFonts w:hint="default"/>
        <w:lang w:val="it-IT" w:eastAsia="en-US" w:bidi="ar-SA"/>
      </w:rPr>
    </w:lvl>
    <w:lvl w:ilvl="5" w:tplc="D8E210DA">
      <w:numFmt w:val="bullet"/>
      <w:lvlText w:val="•"/>
      <w:lvlJc w:val="left"/>
      <w:pPr>
        <w:ind w:left="5085" w:hanging="360"/>
      </w:pPr>
      <w:rPr>
        <w:rFonts w:hint="default"/>
        <w:lang w:val="it-IT" w:eastAsia="en-US" w:bidi="ar-SA"/>
      </w:rPr>
    </w:lvl>
    <w:lvl w:ilvl="6" w:tplc="E6D03B36">
      <w:numFmt w:val="bullet"/>
      <w:lvlText w:val="•"/>
      <w:lvlJc w:val="left"/>
      <w:pPr>
        <w:ind w:left="5934" w:hanging="360"/>
      </w:pPr>
      <w:rPr>
        <w:rFonts w:hint="default"/>
        <w:lang w:val="it-IT" w:eastAsia="en-US" w:bidi="ar-SA"/>
      </w:rPr>
    </w:lvl>
    <w:lvl w:ilvl="7" w:tplc="EA64AE12">
      <w:numFmt w:val="bullet"/>
      <w:lvlText w:val="•"/>
      <w:lvlJc w:val="left"/>
      <w:pPr>
        <w:ind w:left="6783" w:hanging="360"/>
      </w:pPr>
      <w:rPr>
        <w:rFonts w:hint="default"/>
        <w:lang w:val="it-IT" w:eastAsia="en-US" w:bidi="ar-SA"/>
      </w:rPr>
    </w:lvl>
    <w:lvl w:ilvl="8" w:tplc="7B4C8E4A">
      <w:numFmt w:val="bullet"/>
      <w:lvlText w:val="•"/>
      <w:lvlJc w:val="left"/>
      <w:pPr>
        <w:ind w:left="7632" w:hanging="360"/>
      </w:pPr>
      <w:rPr>
        <w:rFonts w:hint="default"/>
        <w:lang w:val="it-IT" w:eastAsia="en-US" w:bidi="ar-SA"/>
      </w:rPr>
    </w:lvl>
  </w:abstractNum>
  <w:abstractNum w:abstractNumId="17" w15:restartNumberingAfterBreak="0">
    <w:nsid w:val="45051F26"/>
    <w:multiLevelType w:val="hybridMultilevel"/>
    <w:tmpl w:val="6560747E"/>
    <w:lvl w:ilvl="0" w:tplc="5EDEF3EA">
      <w:start w:val="1"/>
      <w:numFmt w:val="decimal"/>
      <w:lvlText w:val="%1)"/>
      <w:lvlJc w:val="left"/>
      <w:pPr>
        <w:ind w:left="301" w:hanging="231"/>
      </w:pPr>
      <w:rPr>
        <w:rFonts w:hint="default" w:ascii="Calibri" w:hAnsi="Calibri" w:eastAsia="Calibri" w:cs="Calibri"/>
        <w:w w:val="100"/>
        <w:sz w:val="22"/>
        <w:szCs w:val="22"/>
        <w:lang w:val="it-IT" w:eastAsia="en-US" w:bidi="ar-SA"/>
      </w:rPr>
    </w:lvl>
    <w:lvl w:ilvl="1" w:tplc="EEB0600C">
      <w:numFmt w:val="bullet"/>
      <w:lvlText w:val="•"/>
      <w:lvlJc w:val="left"/>
      <w:pPr>
        <w:ind w:left="686" w:hanging="231"/>
      </w:pPr>
      <w:rPr>
        <w:rFonts w:hint="default"/>
        <w:lang w:val="it-IT" w:eastAsia="en-US" w:bidi="ar-SA"/>
      </w:rPr>
    </w:lvl>
    <w:lvl w:ilvl="2" w:tplc="2CD09C06">
      <w:numFmt w:val="bullet"/>
      <w:lvlText w:val="•"/>
      <w:lvlJc w:val="left"/>
      <w:pPr>
        <w:ind w:left="1072" w:hanging="231"/>
      </w:pPr>
      <w:rPr>
        <w:rFonts w:hint="default"/>
        <w:lang w:val="it-IT" w:eastAsia="en-US" w:bidi="ar-SA"/>
      </w:rPr>
    </w:lvl>
    <w:lvl w:ilvl="3" w:tplc="0E4A9DEC">
      <w:numFmt w:val="bullet"/>
      <w:lvlText w:val="•"/>
      <w:lvlJc w:val="left"/>
      <w:pPr>
        <w:ind w:left="1458" w:hanging="231"/>
      </w:pPr>
      <w:rPr>
        <w:rFonts w:hint="default"/>
        <w:lang w:val="it-IT" w:eastAsia="en-US" w:bidi="ar-SA"/>
      </w:rPr>
    </w:lvl>
    <w:lvl w:ilvl="4" w:tplc="07B2A192">
      <w:numFmt w:val="bullet"/>
      <w:lvlText w:val="•"/>
      <w:lvlJc w:val="left"/>
      <w:pPr>
        <w:ind w:left="1845" w:hanging="231"/>
      </w:pPr>
      <w:rPr>
        <w:rFonts w:hint="default"/>
        <w:lang w:val="it-IT" w:eastAsia="en-US" w:bidi="ar-SA"/>
      </w:rPr>
    </w:lvl>
    <w:lvl w:ilvl="5" w:tplc="D03E7530">
      <w:numFmt w:val="bullet"/>
      <w:lvlText w:val="•"/>
      <w:lvlJc w:val="left"/>
      <w:pPr>
        <w:ind w:left="2231" w:hanging="231"/>
      </w:pPr>
      <w:rPr>
        <w:rFonts w:hint="default"/>
        <w:lang w:val="it-IT" w:eastAsia="en-US" w:bidi="ar-SA"/>
      </w:rPr>
    </w:lvl>
    <w:lvl w:ilvl="6" w:tplc="1054C930">
      <w:numFmt w:val="bullet"/>
      <w:lvlText w:val="•"/>
      <w:lvlJc w:val="left"/>
      <w:pPr>
        <w:ind w:left="2617" w:hanging="231"/>
      </w:pPr>
      <w:rPr>
        <w:rFonts w:hint="default"/>
        <w:lang w:val="it-IT" w:eastAsia="en-US" w:bidi="ar-SA"/>
      </w:rPr>
    </w:lvl>
    <w:lvl w:ilvl="7" w:tplc="C226D5A4">
      <w:numFmt w:val="bullet"/>
      <w:lvlText w:val="•"/>
      <w:lvlJc w:val="left"/>
      <w:pPr>
        <w:ind w:left="3004" w:hanging="231"/>
      </w:pPr>
      <w:rPr>
        <w:rFonts w:hint="default"/>
        <w:lang w:val="it-IT" w:eastAsia="en-US" w:bidi="ar-SA"/>
      </w:rPr>
    </w:lvl>
    <w:lvl w:ilvl="8" w:tplc="8E9C6D9E">
      <w:numFmt w:val="bullet"/>
      <w:lvlText w:val="•"/>
      <w:lvlJc w:val="left"/>
      <w:pPr>
        <w:ind w:left="3390" w:hanging="231"/>
      </w:pPr>
      <w:rPr>
        <w:rFonts w:hint="default"/>
        <w:lang w:val="it-IT" w:eastAsia="en-US" w:bidi="ar-SA"/>
      </w:rPr>
    </w:lvl>
  </w:abstractNum>
  <w:abstractNum w:abstractNumId="18" w15:restartNumberingAfterBreak="0">
    <w:nsid w:val="4AF67605"/>
    <w:multiLevelType w:val="hybridMultilevel"/>
    <w:tmpl w:val="C1487894"/>
    <w:lvl w:ilvl="0" w:tplc="635E9992">
      <w:start w:val="1"/>
      <w:numFmt w:val="decimal"/>
      <w:lvlText w:val="%1)"/>
      <w:lvlJc w:val="left"/>
      <w:pPr>
        <w:ind w:left="71" w:hanging="231"/>
      </w:pPr>
      <w:rPr>
        <w:rFonts w:hint="default" w:ascii="Calibri" w:hAnsi="Calibri" w:eastAsia="Calibri" w:cs="Calibri"/>
        <w:w w:val="100"/>
        <w:sz w:val="22"/>
        <w:szCs w:val="22"/>
        <w:lang w:val="it-IT" w:eastAsia="en-US" w:bidi="ar-SA"/>
      </w:rPr>
    </w:lvl>
    <w:lvl w:ilvl="1" w:tplc="10A4C628">
      <w:numFmt w:val="bullet"/>
      <w:lvlText w:val="•"/>
      <w:lvlJc w:val="left"/>
      <w:pPr>
        <w:ind w:left="488" w:hanging="231"/>
      </w:pPr>
      <w:rPr>
        <w:rFonts w:hint="default"/>
        <w:lang w:val="it-IT" w:eastAsia="en-US" w:bidi="ar-SA"/>
      </w:rPr>
    </w:lvl>
    <w:lvl w:ilvl="2" w:tplc="5EBE0878">
      <w:numFmt w:val="bullet"/>
      <w:lvlText w:val="•"/>
      <w:lvlJc w:val="left"/>
      <w:pPr>
        <w:ind w:left="896" w:hanging="231"/>
      </w:pPr>
      <w:rPr>
        <w:rFonts w:hint="default"/>
        <w:lang w:val="it-IT" w:eastAsia="en-US" w:bidi="ar-SA"/>
      </w:rPr>
    </w:lvl>
    <w:lvl w:ilvl="3" w:tplc="552291FE">
      <w:numFmt w:val="bullet"/>
      <w:lvlText w:val="•"/>
      <w:lvlJc w:val="left"/>
      <w:pPr>
        <w:ind w:left="1304" w:hanging="231"/>
      </w:pPr>
      <w:rPr>
        <w:rFonts w:hint="default"/>
        <w:lang w:val="it-IT" w:eastAsia="en-US" w:bidi="ar-SA"/>
      </w:rPr>
    </w:lvl>
    <w:lvl w:ilvl="4" w:tplc="38522AF8">
      <w:numFmt w:val="bullet"/>
      <w:lvlText w:val="•"/>
      <w:lvlJc w:val="left"/>
      <w:pPr>
        <w:ind w:left="1713" w:hanging="231"/>
      </w:pPr>
      <w:rPr>
        <w:rFonts w:hint="default"/>
        <w:lang w:val="it-IT" w:eastAsia="en-US" w:bidi="ar-SA"/>
      </w:rPr>
    </w:lvl>
    <w:lvl w:ilvl="5" w:tplc="C5805BF8">
      <w:numFmt w:val="bullet"/>
      <w:lvlText w:val="•"/>
      <w:lvlJc w:val="left"/>
      <w:pPr>
        <w:ind w:left="2121" w:hanging="231"/>
      </w:pPr>
      <w:rPr>
        <w:rFonts w:hint="default"/>
        <w:lang w:val="it-IT" w:eastAsia="en-US" w:bidi="ar-SA"/>
      </w:rPr>
    </w:lvl>
    <w:lvl w:ilvl="6" w:tplc="B52CCE24">
      <w:numFmt w:val="bullet"/>
      <w:lvlText w:val="•"/>
      <w:lvlJc w:val="left"/>
      <w:pPr>
        <w:ind w:left="2529" w:hanging="231"/>
      </w:pPr>
      <w:rPr>
        <w:rFonts w:hint="default"/>
        <w:lang w:val="it-IT" w:eastAsia="en-US" w:bidi="ar-SA"/>
      </w:rPr>
    </w:lvl>
    <w:lvl w:ilvl="7" w:tplc="EA544B9C">
      <w:numFmt w:val="bullet"/>
      <w:lvlText w:val="•"/>
      <w:lvlJc w:val="left"/>
      <w:pPr>
        <w:ind w:left="2938" w:hanging="231"/>
      </w:pPr>
      <w:rPr>
        <w:rFonts w:hint="default"/>
        <w:lang w:val="it-IT" w:eastAsia="en-US" w:bidi="ar-SA"/>
      </w:rPr>
    </w:lvl>
    <w:lvl w:ilvl="8" w:tplc="08EC900C">
      <w:numFmt w:val="bullet"/>
      <w:lvlText w:val="•"/>
      <w:lvlJc w:val="left"/>
      <w:pPr>
        <w:ind w:left="3346" w:hanging="231"/>
      </w:pPr>
      <w:rPr>
        <w:rFonts w:hint="default"/>
        <w:lang w:val="it-IT" w:eastAsia="en-US" w:bidi="ar-SA"/>
      </w:rPr>
    </w:lvl>
  </w:abstractNum>
  <w:abstractNum w:abstractNumId="19" w15:restartNumberingAfterBreak="0">
    <w:nsid w:val="4B5E0E82"/>
    <w:multiLevelType w:val="hybridMultilevel"/>
    <w:tmpl w:val="AC92E788"/>
    <w:lvl w:ilvl="0" w:tplc="11426006">
      <w:start w:val="1"/>
      <w:numFmt w:val="decimal"/>
      <w:lvlText w:val="%1)"/>
      <w:lvlJc w:val="left"/>
      <w:pPr>
        <w:ind w:left="431" w:hanging="360"/>
      </w:pPr>
      <w:rPr>
        <w:rFonts w:hint="default" w:ascii="Calibri" w:hAnsi="Calibri" w:eastAsia="Calibri" w:cs="Calibri"/>
        <w:w w:val="100"/>
        <w:sz w:val="22"/>
        <w:szCs w:val="22"/>
        <w:lang w:val="it-IT" w:eastAsia="en-US" w:bidi="ar-SA"/>
      </w:rPr>
    </w:lvl>
    <w:lvl w:ilvl="1" w:tplc="42842C34">
      <w:numFmt w:val="bullet"/>
      <w:lvlText w:val="•"/>
      <w:lvlJc w:val="left"/>
      <w:pPr>
        <w:ind w:left="812" w:hanging="360"/>
      </w:pPr>
      <w:rPr>
        <w:rFonts w:hint="default"/>
        <w:lang w:val="it-IT" w:eastAsia="en-US" w:bidi="ar-SA"/>
      </w:rPr>
    </w:lvl>
    <w:lvl w:ilvl="2" w:tplc="52AAD35E">
      <w:numFmt w:val="bullet"/>
      <w:lvlText w:val="•"/>
      <w:lvlJc w:val="left"/>
      <w:pPr>
        <w:ind w:left="1184" w:hanging="360"/>
      </w:pPr>
      <w:rPr>
        <w:rFonts w:hint="default"/>
        <w:lang w:val="it-IT" w:eastAsia="en-US" w:bidi="ar-SA"/>
      </w:rPr>
    </w:lvl>
    <w:lvl w:ilvl="3" w:tplc="633A0D64">
      <w:numFmt w:val="bullet"/>
      <w:lvlText w:val="•"/>
      <w:lvlJc w:val="left"/>
      <w:pPr>
        <w:ind w:left="1556" w:hanging="360"/>
      </w:pPr>
      <w:rPr>
        <w:rFonts w:hint="default"/>
        <w:lang w:val="it-IT" w:eastAsia="en-US" w:bidi="ar-SA"/>
      </w:rPr>
    </w:lvl>
    <w:lvl w:ilvl="4" w:tplc="23CCA020">
      <w:numFmt w:val="bullet"/>
      <w:lvlText w:val="•"/>
      <w:lvlJc w:val="left"/>
      <w:pPr>
        <w:ind w:left="1929" w:hanging="360"/>
      </w:pPr>
      <w:rPr>
        <w:rFonts w:hint="default"/>
        <w:lang w:val="it-IT" w:eastAsia="en-US" w:bidi="ar-SA"/>
      </w:rPr>
    </w:lvl>
    <w:lvl w:ilvl="5" w:tplc="9048B0BA">
      <w:numFmt w:val="bullet"/>
      <w:lvlText w:val="•"/>
      <w:lvlJc w:val="left"/>
      <w:pPr>
        <w:ind w:left="2301" w:hanging="360"/>
      </w:pPr>
      <w:rPr>
        <w:rFonts w:hint="default"/>
        <w:lang w:val="it-IT" w:eastAsia="en-US" w:bidi="ar-SA"/>
      </w:rPr>
    </w:lvl>
    <w:lvl w:ilvl="6" w:tplc="662C43CA">
      <w:numFmt w:val="bullet"/>
      <w:lvlText w:val="•"/>
      <w:lvlJc w:val="left"/>
      <w:pPr>
        <w:ind w:left="2673" w:hanging="360"/>
      </w:pPr>
      <w:rPr>
        <w:rFonts w:hint="default"/>
        <w:lang w:val="it-IT" w:eastAsia="en-US" w:bidi="ar-SA"/>
      </w:rPr>
    </w:lvl>
    <w:lvl w:ilvl="7" w:tplc="185CD870">
      <w:numFmt w:val="bullet"/>
      <w:lvlText w:val="•"/>
      <w:lvlJc w:val="left"/>
      <w:pPr>
        <w:ind w:left="3046" w:hanging="360"/>
      </w:pPr>
      <w:rPr>
        <w:rFonts w:hint="default"/>
        <w:lang w:val="it-IT" w:eastAsia="en-US" w:bidi="ar-SA"/>
      </w:rPr>
    </w:lvl>
    <w:lvl w:ilvl="8" w:tplc="E5A80740">
      <w:numFmt w:val="bullet"/>
      <w:lvlText w:val="•"/>
      <w:lvlJc w:val="left"/>
      <w:pPr>
        <w:ind w:left="3418" w:hanging="360"/>
      </w:pPr>
      <w:rPr>
        <w:rFonts w:hint="default"/>
        <w:lang w:val="it-IT" w:eastAsia="en-US" w:bidi="ar-SA"/>
      </w:rPr>
    </w:lvl>
  </w:abstractNum>
  <w:abstractNum w:abstractNumId="20" w15:restartNumberingAfterBreak="0">
    <w:nsid w:val="4B605790"/>
    <w:multiLevelType w:val="hybridMultilevel"/>
    <w:tmpl w:val="C94A9498"/>
    <w:lvl w:ilvl="0" w:tplc="20ACB9DE">
      <w:start w:val="1"/>
      <w:numFmt w:val="bullet"/>
      <w:lvlText w:val="-"/>
      <w:lvlJc w:val="left"/>
      <w:pPr>
        <w:ind w:hanging="351"/>
      </w:pPr>
      <w:rPr>
        <w:rFonts w:hint="default" w:ascii="Times New Roman" w:hAnsi="Times New Roman" w:eastAsia="Times New Roman"/>
        <w:w w:val="94"/>
        <w:sz w:val="21"/>
        <w:szCs w:val="21"/>
      </w:rPr>
    </w:lvl>
    <w:lvl w:ilvl="1" w:tplc="2724E49A">
      <w:start w:val="1"/>
      <w:numFmt w:val="bullet"/>
      <w:lvlText w:val="o"/>
      <w:lvlJc w:val="left"/>
      <w:pPr>
        <w:ind w:hanging="351"/>
      </w:pPr>
      <w:rPr>
        <w:rFonts w:hint="default" w:ascii="Times New Roman" w:hAnsi="Times New Roman" w:eastAsia="Times New Roman"/>
        <w:w w:val="122"/>
        <w:sz w:val="21"/>
        <w:szCs w:val="21"/>
      </w:rPr>
    </w:lvl>
    <w:lvl w:ilvl="2" w:tplc="88E8D054">
      <w:start w:val="1"/>
      <w:numFmt w:val="bullet"/>
      <w:lvlText w:val="•"/>
      <w:lvlJc w:val="left"/>
      <w:rPr>
        <w:rFonts w:hint="default"/>
      </w:rPr>
    </w:lvl>
    <w:lvl w:ilvl="3" w:tplc="9DDEE0CA">
      <w:start w:val="1"/>
      <w:numFmt w:val="bullet"/>
      <w:lvlText w:val="•"/>
      <w:lvlJc w:val="left"/>
      <w:rPr>
        <w:rFonts w:hint="default"/>
      </w:rPr>
    </w:lvl>
    <w:lvl w:ilvl="4" w:tplc="58AE7494">
      <w:start w:val="1"/>
      <w:numFmt w:val="bullet"/>
      <w:lvlText w:val="•"/>
      <w:lvlJc w:val="left"/>
      <w:rPr>
        <w:rFonts w:hint="default"/>
      </w:rPr>
    </w:lvl>
    <w:lvl w:ilvl="5" w:tplc="C2245422">
      <w:start w:val="1"/>
      <w:numFmt w:val="bullet"/>
      <w:lvlText w:val="•"/>
      <w:lvlJc w:val="left"/>
      <w:rPr>
        <w:rFonts w:hint="default"/>
      </w:rPr>
    </w:lvl>
    <w:lvl w:ilvl="6" w:tplc="2892E0C0">
      <w:start w:val="1"/>
      <w:numFmt w:val="bullet"/>
      <w:lvlText w:val="•"/>
      <w:lvlJc w:val="left"/>
      <w:rPr>
        <w:rFonts w:hint="default"/>
      </w:rPr>
    </w:lvl>
    <w:lvl w:ilvl="7" w:tplc="C49AE56E">
      <w:start w:val="1"/>
      <w:numFmt w:val="bullet"/>
      <w:lvlText w:val="•"/>
      <w:lvlJc w:val="left"/>
      <w:rPr>
        <w:rFonts w:hint="default"/>
      </w:rPr>
    </w:lvl>
    <w:lvl w:ilvl="8" w:tplc="6AA82F48">
      <w:start w:val="1"/>
      <w:numFmt w:val="bullet"/>
      <w:lvlText w:val="•"/>
      <w:lvlJc w:val="left"/>
      <w:rPr>
        <w:rFonts w:hint="default"/>
      </w:rPr>
    </w:lvl>
  </w:abstractNum>
  <w:abstractNum w:abstractNumId="21" w15:restartNumberingAfterBreak="0">
    <w:nsid w:val="51F44BE5"/>
    <w:multiLevelType w:val="hybridMultilevel"/>
    <w:tmpl w:val="C1602806"/>
    <w:lvl w:ilvl="0" w:tplc="DC3A51BA">
      <w:numFmt w:val="bullet"/>
      <w:lvlText w:val="-"/>
      <w:lvlJc w:val="left"/>
      <w:pPr>
        <w:ind w:left="1106" w:hanging="356"/>
      </w:pPr>
      <w:rPr>
        <w:rFonts w:hint="default" w:ascii="Calibri" w:hAnsi="Calibri" w:eastAsia="Calibri" w:cs="Calibri"/>
        <w:w w:val="100"/>
        <w:sz w:val="22"/>
        <w:szCs w:val="22"/>
        <w:lang w:val="it-IT" w:eastAsia="en-US" w:bidi="ar-SA"/>
      </w:rPr>
    </w:lvl>
    <w:lvl w:ilvl="1" w:tplc="A2623C82">
      <w:numFmt w:val="bullet"/>
      <w:lvlText w:val="•"/>
      <w:lvlJc w:val="left"/>
      <w:pPr>
        <w:ind w:left="2046" w:hanging="356"/>
      </w:pPr>
      <w:rPr>
        <w:rFonts w:hint="default"/>
        <w:lang w:val="it-IT" w:eastAsia="en-US" w:bidi="ar-SA"/>
      </w:rPr>
    </w:lvl>
    <w:lvl w:ilvl="2" w:tplc="C94AD886">
      <w:numFmt w:val="bullet"/>
      <w:lvlText w:val="•"/>
      <w:lvlJc w:val="left"/>
      <w:pPr>
        <w:ind w:left="2993" w:hanging="356"/>
      </w:pPr>
      <w:rPr>
        <w:rFonts w:hint="default"/>
        <w:lang w:val="it-IT" w:eastAsia="en-US" w:bidi="ar-SA"/>
      </w:rPr>
    </w:lvl>
    <w:lvl w:ilvl="3" w:tplc="349CCC3A">
      <w:numFmt w:val="bullet"/>
      <w:lvlText w:val="•"/>
      <w:lvlJc w:val="left"/>
      <w:pPr>
        <w:ind w:left="3939" w:hanging="356"/>
      </w:pPr>
      <w:rPr>
        <w:rFonts w:hint="default"/>
        <w:lang w:val="it-IT" w:eastAsia="en-US" w:bidi="ar-SA"/>
      </w:rPr>
    </w:lvl>
    <w:lvl w:ilvl="4" w:tplc="78780300">
      <w:numFmt w:val="bullet"/>
      <w:lvlText w:val="•"/>
      <w:lvlJc w:val="left"/>
      <w:pPr>
        <w:ind w:left="4886" w:hanging="356"/>
      </w:pPr>
      <w:rPr>
        <w:rFonts w:hint="default"/>
        <w:lang w:val="it-IT" w:eastAsia="en-US" w:bidi="ar-SA"/>
      </w:rPr>
    </w:lvl>
    <w:lvl w:ilvl="5" w:tplc="8EB2AF5A">
      <w:numFmt w:val="bullet"/>
      <w:lvlText w:val="•"/>
      <w:lvlJc w:val="left"/>
      <w:pPr>
        <w:ind w:left="5833" w:hanging="356"/>
      </w:pPr>
      <w:rPr>
        <w:rFonts w:hint="default"/>
        <w:lang w:val="it-IT" w:eastAsia="en-US" w:bidi="ar-SA"/>
      </w:rPr>
    </w:lvl>
    <w:lvl w:ilvl="6" w:tplc="A9C46422">
      <w:numFmt w:val="bullet"/>
      <w:lvlText w:val="•"/>
      <w:lvlJc w:val="left"/>
      <w:pPr>
        <w:ind w:left="6779" w:hanging="356"/>
      </w:pPr>
      <w:rPr>
        <w:rFonts w:hint="default"/>
        <w:lang w:val="it-IT" w:eastAsia="en-US" w:bidi="ar-SA"/>
      </w:rPr>
    </w:lvl>
    <w:lvl w:ilvl="7" w:tplc="C0D66592">
      <w:numFmt w:val="bullet"/>
      <w:lvlText w:val="•"/>
      <w:lvlJc w:val="left"/>
      <w:pPr>
        <w:ind w:left="7726" w:hanging="356"/>
      </w:pPr>
      <w:rPr>
        <w:rFonts w:hint="default"/>
        <w:lang w:val="it-IT" w:eastAsia="en-US" w:bidi="ar-SA"/>
      </w:rPr>
    </w:lvl>
    <w:lvl w:ilvl="8" w:tplc="0A025D9E">
      <w:numFmt w:val="bullet"/>
      <w:lvlText w:val="•"/>
      <w:lvlJc w:val="left"/>
      <w:pPr>
        <w:ind w:left="8673" w:hanging="356"/>
      </w:pPr>
      <w:rPr>
        <w:rFonts w:hint="default"/>
        <w:lang w:val="it-IT" w:eastAsia="en-US" w:bidi="ar-SA"/>
      </w:rPr>
    </w:lvl>
  </w:abstractNum>
  <w:abstractNum w:abstractNumId="22" w15:restartNumberingAfterBreak="0">
    <w:nsid w:val="57632639"/>
    <w:multiLevelType w:val="multilevel"/>
    <w:tmpl w:val="49049894"/>
    <w:lvl w:ilvl="0">
      <w:start w:val="3"/>
      <w:numFmt w:val="decimal"/>
      <w:lvlText w:val="%1"/>
      <w:lvlJc w:val="left"/>
      <w:pPr>
        <w:ind w:left="933" w:hanging="541"/>
      </w:pPr>
      <w:rPr>
        <w:rFonts w:hint="default"/>
        <w:lang w:val="it-IT" w:eastAsia="en-US" w:bidi="ar-SA"/>
      </w:rPr>
    </w:lvl>
    <w:lvl w:ilvl="1">
      <w:start w:val="1"/>
      <w:numFmt w:val="decimal"/>
      <w:lvlText w:val="%1.%2"/>
      <w:lvlJc w:val="left"/>
      <w:pPr>
        <w:ind w:left="933" w:hanging="541"/>
      </w:pPr>
      <w:rPr>
        <w:rFonts w:hint="default"/>
        <w:lang w:val="it-IT" w:eastAsia="en-US" w:bidi="ar-SA"/>
      </w:rPr>
    </w:lvl>
    <w:lvl w:ilvl="2">
      <w:start w:val="1"/>
      <w:numFmt w:val="decimal"/>
      <w:lvlText w:val="%1.%2.%3"/>
      <w:lvlJc w:val="left"/>
      <w:pPr>
        <w:ind w:left="933" w:hanging="541"/>
      </w:pPr>
      <w:rPr>
        <w:rFonts w:hint="default" w:ascii="Cambria" w:hAnsi="Cambria" w:eastAsia="Cambria" w:cs="Cambria"/>
        <w:b/>
        <w:bCs/>
        <w:color w:val="4F81BC"/>
        <w:spacing w:val="-4"/>
        <w:w w:val="100"/>
        <w:sz w:val="22"/>
        <w:szCs w:val="22"/>
        <w:lang w:val="it-IT" w:eastAsia="en-US" w:bidi="ar-SA"/>
      </w:rPr>
    </w:lvl>
    <w:lvl w:ilvl="3">
      <w:numFmt w:val="bullet"/>
      <w:lvlText w:val=""/>
      <w:lvlJc w:val="left"/>
      <w:pPr>
        <w:ind w:left="1113" w:hanging="360"/>
      </w:pPr>
      <w:rPr>
        <w:rFonts w:hint="default" w:ascii="Symbol" w:hAnsi="Symbol" w:eastAsia="Symbol" w:cs="Symbol"/>
        <w:w w:val="100"/>
        <w:sz w:val="22"/>
        <w:szCs w:val="22"/>
        <w:lang w:val="it-IT" w:eastAsia="en-US" w:bidi="ar-SA"/>
      </w:rPr>
    </w:lvl>
    <w:lvl w:ilvl="4">
      <w:numFmt w:val="bullet"/>
      <w:lvlText w:val="•"/>
      <w:lvlJc w:val="left"/>
      <w:pPr>
        <w:ind w:left="4268" w:hanging="360"/>
      </w:pPr>
      <w:rPr>
        <w:rFonts w:hint="default"/>
        <w:lang w:val="it-IT" w:eastAsia="en-US" w:bidi="ar-SA"/>
      </w:rPr>
    </w:lvl>
    <w:lvl w:ilvl="5">
      <w:numFmt w:val="bullet"/>
      <w:lvlText w:val="•"/>
      <w:lvlJc w:val="left"/>
      <w:pPr>
        <w:ind w:left="5318" w:hanging="360"/>
      </w:pPr>
      <w:rPr>
        <w:rFonts w:hint="default"/>
        <w:lang w:val="it-IT" w:eastAsia="en-US" w:bidi="ar-SA"/>
      </w:rPr>
    </w:lvl>
    <w:lvl w:ilvl="6">
      <w:numFmt w:val="bullet"/>
      <w:lvlText w:val="•"/>
      <w:lvlJc w:val="left"/>
      <w:pPr>
        <w:ind w:left="6368" w:hanging="360"/>
      </w:pPr>
      <w:rPr>
        <w:rFonts w:hint="default"/>
        <w:lang w:val="it-IT" w:eastAsia="en-US" w:bidi="ar-SA"/>
      </w:rPr>
    </w:lvl>
    <w:lvl w:ilvl="7">
      <w:numFmt w:val="bullet"/>
      <w:lvlText w:val="•"/>
      <w:lvlJc w:val="left"/>
      <w:pPr>
        <w:ind w:left="7417" w:hanging="360"/>
      </w:pPr>
      <w:rPr>
        <w:rFonts w:hint="default"/>
        <w:lang w:val="it-IT" w:eastAsia="en-US" w:bidi="ar-SA"/>
      </w:rPr>
    </w:lvl>
    <w:lvl w:ilvl="8">
      <w:numFmt w:val="bullet"/>
      <w:lvlText w:val="•"/>
      <w:lvlJc w:val="left"/>
      <w:pPr>
        <w:ind w:left="8467" w:hanging="360"/>
      </w:pPr>
      <w:rPr>
        <w:rFonts w:hint="default"/>
        <w:lang w:val="it-IT" w:eastAsia="en-US" w:bidi="ar-SA"/>
      </w:rPr>
    </w:lvl>
  </w:abstractNum>
  <w:abstractNum w:abstractNumId="23" w15:restartNumberingAfterBreak="0">
    <w:nsid w:val="5B093C55"/>
    <w:multiLevelType w:val="hybridMultilevel"/>
    <w:tmpl w:val="AF0E3008"/>
    <w:lvl w:ilvl="0" w:tplc="2116A936">
      <w:numFmt w:val="bullet"/>
      <w:lvlText w:val="-"/>
      <w:lvlJc w:val="left"/>
      <w:pPr>
        <w:ind w:left="1113" w:hanging="360"/>
      </w:pPr>
      <w:rPr>
        <w:rFonts w:hint="default"/>
        <w:w w:val="100"/>
        <w:lang w:val="it-IT" w:eastAsia="en-US" w:bidi="ar-SA"/>
      </w:rPr>
    </w:lvl>
    <w:lvl w:ilvl="1" w:tplc="099AD75A">
      <w:numFmt w:val="bullet"/>
      <w:lvlText w:val="•"/>
      <w:lvlJc w:val="left"/>
      <w:pPr>
        <w:ind w:left="2064" w:hanging="360"/>
      </w:pPr>
      <w:rPr>
        <w:rFonts w:hint="default"/>
        <w:lang w:val="it-IT" w:eastAsia="en-US" w:bidi="ar-SA"/>
      </w:rPr>
    </w:lvl>
    <w:lvl w:ilvl="2" w:tplc="3C725D7C">
      <w:numFmt w:val="bullet"/>
      <w:lvlText w:val="•"/>
      <w:lvlJc w:val="left"/>
      <w:pPr>
        <w:ind w:left="3009" w:hanging="360"/>
      </w:pPr>
      <w:rPr>
        <w:rFonts w:hint="default"/>
        <w:lang w:val="it-IT" w:eastAsia="en-US" w:bidi="ar-SA"/>
      </w:rPr>
    </w:lvl>
    <w:lvl w:ilvl="3" w:tplc="CF048AAE">
      <w:numFmt w:val="bullet"/>
      <w:lvlText w:val="•"/>
      <w:lvlJc w:val="left"/>
      <w:pPr>
        <w:ind w:left="3953" w:hanging="360"/>
      </w:pPr>
      <w:rPr>
        <w:rFonts w:hint="default"/>
        <w:lang w:val="it-IT" w:eastAsia="en-US" w:bidi="ar-SA"/>
      </w:rPr>
    </w:lvl>
    <w:lvl w:ilvl="4" w:tplc="CF1CDE6E">
      <w:numFmt w:val="bullet"/>
      <w:lvlText w:val="•"/>
      <w:lvlJc w:val="left"/>
      <w:pPr>
        <w:ind w:left="4898" w:hanging="360"/>
      </w:pPr>
      <w:rPr>
        <w:rFonts w:hint="default"/>
        <w:lang w:val="it-IT" w:eastAsia="en-US" w:bidi="ar-SA"/>
      </w:rPr>
    </w:lvl>
    <w:lvl w:ilvl="5" w:tplc="AD70274E">
      <w:numFmt w:val="bullet"/>
      <w:lvlText w:val="•"/>
      <w:lvlJc w:val="left"/>
      <w:pPr>
        <w:ind w:left="5843" w:hanging="360"/>
      </w:pPr>
      <w:rPr>
        <w:rFonts w:hint="default"/>
        <w:lang w:val="it-IT" w:eastAsia="en-US" w:bidi="ar-SA"/>
      </w:rPr>
    </w:lvl>
    <w:lvl w:ilvl="6" w:tplc="4CBADF9A">
      <w:numFmt w:val="bullet"/>
      <w:lvlText w:val="•"/>
      <w:lvlJc w:val="left"/>
      <w:pPr>
        <w:ind w:left="6787" w:hanging="360"/>
      </w:pPr>
      <w:rPr>
        <w:rFonts w:hint="default"/>
        <w:lang w:val="it-IT" w:eastAsia="en-US" w:bidi="ar-SA"/>
      </w:rPr>
    </w:lvl>
    <w:lvl w:ilvl="7" w:tplc="A370729E">
      <w:numFmt w:val="bullet"/>
      <w:lvlText w:val="•"/>
      <w:lvlJc w:val="left"/>
      <w:pPr>
        <w:ind w:left="7732" w:hanging="360"/>
      </w:pPr>
      <w:rPr>
        <w:rFonts w:hint="default"/>
        <w:lang w:val="it-IT" w:eastAsia="en-US" w:bidi="ar-SA"/>
      </w:rPr>
    </w:lvl>
    <w:lvl w:ilvl="8" w:tplc="9F10B952">
      <w:numFmt w:val="bullet"/>
      <w:lvlText w:val="•"/>
      <w:lvlJc w:val="left"/>
      <w:pPr>
        <w:ind w:left="8677" w:hanging="360"/>
      </w:pPr>
      <w:rPr>
        <w:rFonts w:hint="default"/>
        <w:lang w:val="it-IT" w:eastAsia="en-US" w:bidi="ar-SA"/>
      </w:rPr>
    </w:lvl>
  </w:abstractNum>
  <w:abstractNum w:abstractNumId="24" w15:restartNumberingAfterBreak="0">
    <w:nsid w:val="5C03259D"/>
    <w:multiLevelType w:val="hybridMultilevel"/>
    <w:tmpl w:val="819E1344"/>
    <w:lvl w:ilvl="0" w:tplc="5F20CA0E">
      <w:start w:val="1"/>
      <w:numFmt w:val="lowerLetter"/>
      <w:lvlText w:val="%1)"/>
      <w:lvlJc w:val="left"/>
      <w:pPr>
        <w:ind w:left="1113" w:hanging="360"/>
      </w:pPr>
      <w:rPr>
        <w:rFonts w:hint="default" w:ascii="Calibri" w:hAnsi="Calibri" w:eastAsia="Calibri" w:cs="Calibri"/>
        <w:spacing w:val="-1"/>
        <w:w w:val="100"/>
        <w:sz w:val="22"/>
        <w:szCs w:val="22"/>
        <w:lang w:val="it-IT" w:eastAsia="en-US" w:bidi="ar-SA"/>
      </w:rPr>
    </w:lvl>
    <w:lvl w:ilvl="1" w:tplc="25EA0EC4">
      <w:numFmt w:val="bullet"/>
      <w:lvlText w:val="•"/>
      <w:lvlJc w:val="left"/>
      <w:pPr>
        <w:ind w:left="2064" w:hanging="360"/>
      </w:pPr>
      <w:rPr>
        <w:rFonts w:hint="default"/>
        <w:lang w:val="it-IT" w:eastAsia="en-US" w:bidi="ar-SA"/>
      </w:rPr>
    </w:lvl>
    <w:lvl w:ilvl="2" w:tplc="C3A66FD4">
      <w:numFmt w:val="bullet"/>
      <w:lvlText w:val="•"/>
      <w:lvlJc w:val="left"/>
      <w:pPr>
        <w:ind w:left="3009" w:hanging="360"/>
      </w:pPr>
      <w:rPr>
        <w:rFonts w:hint="default"/>
        <w:lang w:val="it-IT" w:eastAsia="en-US" w:bidi="ar-SA"/>
      </w:rPr>
    </w:lvl>
    <w:lvl w:ilvl="3" w:tplc="991A1324">
      <w:numFmt w:val="bullet"/>
      <w:lvlText w:val="•"/>
      <w:lvlJc w:val="left"/>
      <w:pPr>
        <w:ind w:left="3953" w:hanging="360"/>
      </w:pPr>
      <w:rPr>
        <w:rFonts w:hint="default"/>
        <w:lang w:val="it-IT" w:eastAsia="en-US" w:bidi="ar-SA"/>
      </w:rPr>
    </w:lvl>
    <w:lvl w:ilvl="4" w:tplc="ABBE4094">
      <w:numFmt w:val="bullet"/>
      <w:lvlText w:val="•"/>
      <w:lvlJc w:val="left"/>
      <w:pPr>
        <w:ind w:left="4898" w:hanging="360"/>
      </w:pPr>
      <w:rPr>
        <w:rFonts w:hint="default"/>
        <w:lang w:val="it-IT" w:eastAsia="en-US" w:bidi="ar-SA"/>
      </w:rPr>
    </w:lvl>
    <w:lvl w:ilvl="5" w:tplc="DCDEBCFC">
      <w:numFmt w:val="bullet"/>
      <w:lvlText w:val="•"/>
      <w:lvlJc w:val="left"/>
      <w:pPr>
        <w:ind w:left="5843" w:hanging="360"/>
      </w:pPr>
      <w:rPr>
        <w:rFonts w:hint="default"/>
        <w:lang w:val="it-IT" w:eastAsia="en-US" w:bidi="ar-SA"/>
      </w:rPr>
    </w:lvl>
    <w:lvl w:ilvl="6" w:tplc="BD68AEFE">
      <w:numFmt w:val="bullet"/>
      <w:lvlText w:val="•"/>
      <w:lvlJc w:val="left"/>
      <w:pPr>
        <w:ind w:left="6787" w:hanging="360"/>
      </w:pPr>
      <w:rPr>
        <w:rFonts w:hint="default"/>
        <w:lang w:val="it-IT" w:eastAsia="en-US" w:bidi="ar-SA"/>
      </w:rPr>
    </w:lvl>
    <w:lvl w:ilvl="7" w:tplc="CAE2C456">
      <w:numFmt w:val="bullet"/>
      <w:lvlText w:val="•"/>
      <w:lvlJc w:val="left"/>
      <w:pPr>
        <w:ind w:left="7732" w:hanging="360"/>
      </w:pPr>
      <w:rPr>
        <w:rFonts w:hint="default"/>
        <w:lang w:val="it-IT" w:eastAsia="en-US" w:bidi="ar-SA"/>
      </w:rPr>
    </w:lvl>
    <w:lvl w:ilvl="8" w:tplc="C66A59DA">
      <w:numFmt w:val="bullet"/>
      <w:lvlText w:val="•"/>
      <w:lvlJc w:val="left"/>
      <w:pPr>
        <w:ind w:left="8677" w:hanging="360"/>
      </w:pPr>
      <w:rPr>
        <w:rFonts w:hint="default"/>
        <w:lang w:val="it-IT" w:eastAsia="en-US" w:bidi="ar-SA"/>
      </w:rPr>
    </w:lvl>
  </w:abstractNum>
  <w:abstractNum w:abstractNumId="25" w15:restartNumberingAfterBreak="0">
    <w:nsid w:val="5DEB4317"/>
    <w:multiLevelType w:val="hybridMultilevel"/>
    <w:tmpl w:val="2070D15C"/>
    <w:lvl w:ilvl="0" w:tplc="2CB6C8DC">
      <w:start w:val="1"/>
      <w:numFmt w:val="decimal"/>
      <w:lvlText w:val="%1)"/>
      <w:lvlJc w:val="left"/>
      <w:pPr>
        <w:ind w:left="419" w:hanging="360"/>
      </w:pPr>
      <w:rPr>
        <w:rFonts w:hint="default" w:ascii="Calibri" w:hAnsi="Calibri" w:eastAsia="Calibri" w:cs="Calibri"/>
        <w:w w:val="100"/>
        <w:sz w:val="22"/>
        <w:szCs w:val="22"/>
        <w:lang w:val="it-IT" w:eastAsia="en-US" w:bidi="ar-SA"/>
      </w:rPr>
    </w:lvl>
    <w:lvl w:ilvl="1" w:tplc="1AC8BB06">
      <w:numFmt w:val="bullet"/>
      <w:lvlText w:val="•"/>
      <w:lvlJc w:val="left"/>
      <w:pPr>
        <w:ind w:left="794" w:hanging="360"/>
      </w:pPr>
      <w:rPr>
        <w:rFonts w:hint="default"/>
        <w:lang w:val="it-IT" w:eastAsia="en-US" w:bidi="ar-SA"/>
      </w:rPr>
    </w:lvl>
    <w:lvl w:ilvl="2" w:tplc="64707DD2">
      <w:numFmt w:val="bullet"/>
      <w:lvlText w:val="•"/>
      <w:lvlJc w:val="left"/>
      <w:pPr>
        <w:ind w:left="1168" w:hanging="360"/>
      </w:pPr>
      <w:rPr>
        <w:rFonts w:hint="default"/>
        <w:lang w:val="it-IT" w:eastAsia="en-US" w:bidi="ar-SA"/>
      </w:rPr>
    </w:lvl>
    <w:lvl w:ilvl="3" w:tplc="6122BEFC">
      <w:numFmt w:val="bullet"/>
      <w:lvlText w:val="•"/>
      <w:lvlJc w:val="left"/>
      <w:pPr>
        <w:ind w:left="1542" w:hanging="360"/>
      </w:pPr>
      <w:rPr>
        <w:rFonts w:hint="default"/>
        <w:lang w:val="it-IT" w:eastAsia="en-US" w:bidi="ar-SA"/>
      </w:rPr>
    </w:lvl>
    <w:lvl w:ilvl="4" w:tplc="455E8D88">
      <w:numFmt w:val="bullet"/>
      <w:lvlText w:val="•"/>
      <w:lvlJc w:val="left"/>
      <w:pPr>
        <w:ind w:left="1917" w:hanging="360"/>
      </w:pPr>
      <w:rPr>
        <w:rFonts w:hint="default"/>
        <w:lang w:val="it-IT" w:eastAsia="en-US" w:bidi="ar-SA"/>
      </w:rPr>
    </w:lvl>
    <w:lvl w:ilvl="5" w:tplc="0008AD7C">
      <w:numFmt w:val="bullet"/>
      <w:lvlText w:val="•"/>
      <w:lvlJc w:val="left"/>
      <w:pPr>
        <w:ind w:left="2291" w:hanging="360"/>
      </w:pPr>
      <w:rPr>
        <w:rFonts w:hint="default"/>
        <w:lang w:val="it-IT" w:eastAsia="en-US" w:bidi="ar-SA"/>
      </w:rPr>
    </w:lvl>
    <w:lvl w:ilvl="6" w:tplc="14C2B174">
      <w:numFmt w:val="bullet"/>
      <w:lvlText w:val="•"/>
      <w:lvlJc w:val="left"/>
      <w:pPr>
        <w:ind w:left="2665" w:hanging="360"/>
      </w:pPr>
      <w:rPr>
        <w:rFonts w:hint="default"/>
        <w:lang w:val="it-IT" w:eastAsia="en-US" w:bidi="ar-SA"/>
      </w:rPr>
    </w:lvl>
    <w:lvl w:ilvl="7" w:tplc="1C2AFE3E">
      <w:numFmt w:val="bullet"/>
      <w:lvlText w:val="•"/>
      <w:lvlJc w:val="left"/>
      <w:pPr>
        <w:ind w:left="3040" w:hanging="360"/>
      </w:pPr>
      <w:rPr>
        <w:rFonts w:hint="default"/>
        <w:lang w:val="it-IT" w:eastAsia="en-US" w:bidi="ar-SA"/>
      </w:rPr>
    </w:lvl>
    <w:lvl w:ilvl="8" w:tplc="3D3EEA0E">
      <w:numFmt w:val="bullet"/>
      <w:lvlText w:val="•"/>
      <w:lvlJc w:val="left"/>
      <w:pPr>
        <w:ind w:left="3414" w:hanging="360"/>
      </w:pPr>
      <w:rPr>
        <w:rFonts w:hint="default"/>
        <w:lang w:val="it-IT" w:eastAsia="en-US" w:bidi="ar-SA"/>
      </w:rPr>
    </w:lvl>
  </w:abstractNum>
  <w:abstractNum w:abstractNumId="26" w15:restartNumberingAfterBreak="0">
    <w:nsid w:val="5E633A4B"/>
    <w:multiLevelType w:val="hybridMultilevel"/>
    <w:tmpl w:val="F9DC112C"/>
    <w:lvl w:ilvl="0" w:tplc="18CCCDCE">
      <w:numFmt w:val="bullet"/>
      <w:lvlText w:val=""/>
      <w:lvlJc w:val="left"/>
      <w:pPr>
        <w:ind w:left="1113" w:hanging="360"/>
      </w:pPr>
      <w:rPr>
        <w:rFonts w:hint="default" w:ascii="Symbol" w:hAnsi="Symbol" w:eastAsia="Symbol" w:cs="Symbol"/>
        <w:w w:val="100"/>
        <w:sz w:val="22"/>
        <w:szCs w:val="22"/>
        <w:lang w:val="it-IT" w:eastAsia="en-US" w:bidi="ar-SA"/>
      </w:rPr>
    </w:lvl>
    <w:lvl w:ilvl="1" w:tplc="D386452A">
      <w:numFmt w:val="bullet"/>
      <w:lvlText w:val="•"/>
      <w:lvlJc w:val="left"/>
      <w:pPr>
        <w:ind w:left="2064" w:hanging="360"/>
      </w:pPr>
      <w:rPr>
        <w:rFonts w:hint="default"/>
        <w:lang w:val="it-IT" w:eastAsia="en-US" w:bidi="ar-SA"/>
      </w:rPr>
    </w:lvl>
    <w:lvl w:ilvl="2" w:tplc="E2A8FA70">
      <w:numFmt w:val="bullet"/>
      <w:lvlText w:val="•"/>
      <w:lvlJc w:val="left"/>
      <w:pPr>
        <w:ind w:left="3009" w:hanging="360"/>
      </w:pPr>
      <w:rPr>
        <w:rFonts w:hint="default"/>
        <w:lang w:val="it-IT" w:eastAsia="en-US" w:bidi="ar-SA"/>
      </w:rPr>
    </w:lvl>
    <w:lvl w:ilvl="3" w:tplc="44F27206">
      <w:numFmt w:val="bullet"/>
      <w:lvlText w:val="•"/>
      <w:lvlJc w:val="left"/>
      <w:pPr>
        <w:ind w:left="3953" w:hanging="360"/>
      </w:pPr>
      <w:rPr>
        <w:rFonts w:hint="default"/>
        <w:lang w:val="it-IT" w:eastAsia="en-US" w:bidi="ar-SA"/>
      </w:rPr>
    </w:lvl>
    <w:lvl w:ilvl="4" w:tplc="D1D464B6">
      <w:numFmt w:val="bullet"/>
      <w:lvlText w:val="•"/>
      <w:lvlJc w:val="left"/>
      <w:pPr>
        <w:ind w:left="4898" w:hanging="360"/>
      </w:pPr>
      <w:rPr>
        <w:rFonts w:hint="default"/>
        <w:lang w:val="it-IT" w:eastAsia="en-US" w:bidi="ar-SA"/>
      </w:rPr>
    </w:lvl>
    <w:lvl w:ilvl="5" w:tplc="FB32676C">
      <w:numFmt w:val="bullet"/>
      <w:lvlText w:val="•"/>
      <w:lvlJc w:val="left"/>
      <w:pPr>
        <w:ind w:left="5843" w:hanging="360"/>
      </w:pPr>
      <w:rPr>
        <w:rFonts w:hint="default"/>
        <w:lang w:val="it-IT" w:eastAsia="en-US" w:bidi="ar-SA"/>
      </w:rPr>
    </w:lvl>
    <w:lvl w:ilvl="6" w:tplc="0ED67296">
      <w:numFmt w:val="bullet"/>
      <w:lvlText w:val="•"/>
      <w:lvlJc w:val="left"/>
      <w:pPr>
        <w:ind w:left="6787" w:hanging="360"/>
      </w:pPr>
      <w:rPr>
        <w:rFonts w:hint="default"/>
        <w:lang w:val="it-IT" w:eastAsia="en-US" w:bidi="ar-SA"/>
      </w:rPr>
    </w:lvl>
    <w:lvl w:ilvl="7" w:tplc="4F0AB88C">
      <w:numFmt w:val="bullet"/>
      <w:lvlText w:val="•"/>
      <w:lvlJc w:val="left"/>
      <w:pPr>
        <w:ind w:left="7732" w:hanging="360"/>
      </w:pPr>
      <w:rPr>
        <w:rFonts w:hint="default"/>
        <w:lang w:val="it-IT" w:eastAsia="en-US" w:bidi="ar-SA"/>
      </w:rPr>
    </w:lvl>
    <w:lvl w:ilvl="8" w:tplc="79066D3E">
      <w:numFmt w:val="bullet"/>
      <w:lvlText w:val="•"/>
      <w:lvlJc w:val="left"/>
      <w:pPr>
        <w:ind w:left="8677" w:hanging="360"/>
      </w:pPr>
      <w:rPr>
        <w:rFonts w:hint="default"/>
        <w:lang w:val="it-IT" w:eastAsia="en-US" w:bidi="ar-SA"/>
      </w:rPr>
    </w:lvl>
  </w:abstractNum>
  <w:abstractNum w:abstractNumId="27" w15:restartNumberingAfterBreak="0">
    <w:nsid w:val="5F12720B"/>
    <w:multiLevelType w:val="hybridMultilevel"/>
    <w:tmpl w:val="ADE0FD9E"/>
    <w:lvl w:ilvl="0" w:tplc="5B2C0A22">
      <w:start w:val="1"/>
      <w:numFmt w:val="decimal"/>
      <w:lvlText w:val="%1)"/>
      <w:lvlJc w:val="left"/>
      <w:pPr>
        <w:ind w:left="426" w:hanging="360"/>
      </w:pPr>
      <w:rPr>
        <w:rFonts w:hint="default" w:ascii="Calibri" w:hAnsi="Calibri" w:eastAsia="Calibri" w:cs="Calibri"/>
        <w:w w:val="100"/>
        <w:sz w:val="22"/>
        <w:szCs w:val="22"/>
        <w:lang w:val="it-IT" w:eastAsia="en-US" w:bidi="ar-SA"/>
      </w:rPr>
    </w:lvl>
    <w:lvl w:ilvl="1" w:tplc="1E60A4A0">
      <w:numFmt w:val="bullet"/>
      <w:lvlText w:val="•"/>
      <w:lvlJc w:val="left"/>
      <w:pPr>
        <w:ind w:left="794" w:hanging="360"/>
      </w:pPr>
      <w:rPr>
        <w:rFonts w:hint="default"/>
        <w:lang w:val="it-IT" w:eastAsia="en-US" w:bidi="ar-SA"/>
      </w:rPr>
    </w:lvl>
    <w:lvl w:ilvl="2" w:tplc="10362404">
      <w:numFmt w:val="bullet"/>
      <w:lvlText w:val="•"/>
      <w:lvlJc w:val="left"/>
      <w:pPr>
        <w:ind w:left="1168" w:hanging="360"/>
      </w:pPr>
      <w:rPr>
        <w:rFonts w:hint="default"/>
        <w:lang w:val="it-IT" w:eastAsia="en-US" w:bidi="ar-SA"/>
      </w:rPr>
    </w:lvl>
    <w:lvl w:ilvl="3" w:tplc="2222D2DC">
      <w:numFmt w:val="bullet"/>
      <w:lvlText w:val="•"/>
      <w:lvlJc w:val="left"/>
      <w:pPr>
        <w:ind w:left="1542" w:hanging="360"/>
      </w:pPr>
      <w:rPr>
        <w:rFonts w:hint="default"/>
        <w:lang w:val="it-IT" w:eastAsia="en-US" w:bidi="ar-SA"/>
      </w:rPr>
    </w:lvl>
    <w:lvl w:ilvl="4" w:tplc="EFCC0BAA">
      <w:numFmt w:val="bullet"/>
      <w:lvlText w:val="•"/>
      <w:lvlJc w:val="left"/>
      <w:pPr>
        <w:ind w:left="1917" w:hanging="360"/>
      </w:pPr>
      <w:rPr>
        <w:rFonts w:hint="default"/>
        <w:lang w:val="it-IT" w:eastAsia="en-US" w:bidi="ar-SA"/>
      </w:rPr>
    </w:lvl>
    <w:lvl w:ilvl="5" w:tplc="E6642ADC">
      <w:numFmt w:val="bullet"/>
      <w:lvlText w:val="•"/>
      <w:lvlJc w:val="left"/>
      <w:pPr>
        <w:ind w:left="2291" w:hanging="360"/>
      </w:pPr>
      <w:rPr>
        <w:rFonts w:hint="default"/>
        <w:lang w:val="it-IT" w:eastAsia="en-US" w:bidi="ar-SA"/>
      </w:rPr>
    </w:lvl>
    <w:lvl w:ilvl="6" w:tplc="8A6833C0">
      <w:numFmt w:val="bullet"/>
      <w:lvlText w:val="•"/>
      <w:lvlJc w:val="left"/>
      <w:pPr>
        <w:ind w:left="2665" w:hanging="360"/>
      </w:pPr>
      <w:rPr>
        <w:rFonts w:hint="default"/>
        <w:lang w:val="it-IT" w:eastAsia="en-US" w:bidi="ar-SA"/>
      </w:rPr>
    </w:lvl>
    <w:lvl w:ilvl="7" w:tplc="9E14EBDA">
      <w:numFmt w:val="bullet"/>
      <w:lvlText w:val="•"/>
      <w:lvlJc w:val="left"/>
      <w:pPr>
        <w:ind w:left="3040" w:hanging="360"/>
      </w:pPr>
      <w:rPr>
        <w:rFonts w:hint="default"/>
        <w:lang w:val="it-IT" w:eastAsia="en-US" w:bidi="ar-SA"/>
      </w:rPr>
    </w:lvl>
    <w:lvl w:ilvl="8" w:tplc="B030B8BC">
      <w:numFmt w:val="bullet"/>
      <w:lvlText w:val="•"/>
      <w:lvlJc w:val="left"/>
      <w:pPr>
        <w:ind w:left="3414" w:hanging="360"/>
      </w:pPr>
      <w:rPr>
        <w:rFonts w:hint="default"/>
        <w:lang w:val="it-IT" w:eastAsia="en-US" w:bidi="ar-SA"/>
      </w:rPr>
    </w:lvl>
  </w:abstractNum>
  <w:abstractNum w:abstractNumId="28" w15:restartNumberingAfterBreak="0">
    <w:nsid w:val="62081FED"/>
    <w:multiLevelType w:val="hybridMultilevel"/>
    <w:tmpl w:val="DBFA9D4A"/>
    <w:lvl w:ilvl="0" w:tplc="93CA3A2E">
      <w:start w:val="1"/>
      <w:numFmt w:val="decimal"/>
      <w:lvlText w:val="%1)"/>
      <w:lvlJc w:val="left"/>
      <w:pPr>
        <w:ind w:left="426" w:hanging="360"/>
      </w:pPr>
      <w:rPr>
        <w:rFonts w:hint="default" w:ascii="Calibri" w:hAnsi="Calibri" w:eastAsia="Calibri" w:cs="Calibri"/>
        <w:w w:val="100"/>
        <w:sz w:val="22"/>
        <w:szCs w:val="22"/>
        <w:lang w:val="it-IT" w:eastAsia="en-US" w:bidi="ar-SA"/>
      </w:rPr>
    </w:lvl>
    <w:lvl w:ilvl="1" w:tplc="6980DC14">
      <w:numFmt w:val="bullet"/>
      <w:lvlText w:val="•"/>
      <w:lvlJc w:val="left"/>
      <w:pPr>
        <w:ind w:left="794" w:hanging="360"/>
      </w:pPr>
      <w:rPr>
        <w:rFonts w:hint="default"/>
        <w:lang w:val="it-IT" w:eastAsia="en-US" w:bidi="ar-SA"/>
      </w:rPr>
    </w:lvl>
    <w:lvl w:ilvl="2" w:tplc="9296E942">
      <w:numFmt w:val="bullet"/>
      <w:lvlText w:val="•"/>
      <w:lvlJc w:val="left"/>
      <w:pPr>
        <w:ind w:left="1168" w:hanging="360"/>
      </w:pPr>
      <w:rPr>
        <w:rFonts w:hint="default"/>
        <w:lang w:val="it-IT" w:eastAsia="en-US" w:bidi="ar-SA"/>
      </w:rPr>
    </w:lvl>
    <w:lvl w:ilvl="3" w:tplc="2D7E84BE">
      <w:numFmt w:val="bullet"/>
      <w:lvlText w:val="•"/>
      <w:lvlJc w:val="left"/>
      <w:pPr>
        <w:ind w:left="1542" w:hanging="360"/>
      </w:pPr>
      <w:rPr>
        <w:rFonts w:hint="default"/>
        <w:lang w:val="it-IT" w:eastAsia="en-US" w:bidi="ar-SA"/>
      </w:rPr>
    </w:lvl>
    <w:lvl w:ilvl="4" w:tplc="E078E076">
      <w:numFmt w:val="bullet"/>
      <w:lvlText w:val="•"/>
      <w:lvlJc w:val="left"/>
      <w:pPr>
        <w:ind w:left="1917" w:hanging="360"/>
      </w:pPr>
      <w:rPr>
        <w:rFonts w:hint="default"/>
        <w:lang w:val="it-IT" w:eastAsia="en-US" w:bidi="ar-SA"/>
      </w:rPr>
    </w:lvl>
    <w:lvl w:ilvl="5" w:tplc="8DE6459C">
      <w:numFmt w:val="bullet"/>
      <w:lvlText w:val="•"/>
      <w:lvlJc w:val="left"/>
      <w:pPr>
        <w:ind w:left="2291" w:hanging="360"/>
      </w:pPr>
      <w:rPr>
        <w:rFonts w:hint="default"/>
        <w:lang w:val="it-IT" w:eastAsia="en-US" w:bidi="ar-SA"/>
      </w:rPr>
    </w:lvl>
    <w:lvl w:ilvl="6" w:tplc="D2CA43EA">
      <w:numFmt w:val="bullet"/>
      <w:lvlText w:val="•"/>
      <w:lvlJc w:val="left"/>
      <w:pPr>
        <w:ind w:left="2665" w:hanging="360"/>
      </w:pPr>
      <w:rPr>
        <w:rFonts w:hint="default"/>
        <w:lang w:val="it-IT" w:eastAsia="en-US" w:bidi="ar-SA"/>
      </w:rPr>
    </w:lvl>
    <w:lvl w:ilvl="7" w:tplc="DC843126">
      <w:numFmt w:val="bullet"/>
      <w:lvlText w:val="•"/>
      <w:lvlJc w:val="left"/>
      <w:pPr>
        <w:ind w:left="3040" w:hanging="360"/>
      </w:pPr>
      <w:rPr>
        <w:rFonts w:hint="default"/>
        <w:lang w:val="it-IT" w:eastAsia="en-US" w:bidi="ar-SA"/>
      </w:rPr>
    </w:lvl>
    <w:lvl w:ilvl="8" w:tplc="F904CC9C">
      <w:numFmt w:val="bullet"/>
      <w:lvlText w:val="•"/>
      <w:lvlJc w:val="left"/>
      <w:pPr>
        <w:ind w:left="3414" w:hanging="360"/>
      </w:pPr>
      <w:rPr>
        <w:rFonts w:hint="default"/>
        <w:lang w:val="it-IT" w:eastAsia="en-US" w:bidi="ar-SA"/>
      </w:rPr>
    </w:lvl>
  </w:abstractNum>
  <w:abstractNum w:abstractNumId="29" w15:restartNumberingAfterBreak="0">
    <w:nsid w:val="62D41C8D"/>
    <w:multiLevelType w:val="hybridMultilevel"/>
    <w:tmpl w:val="EBCC76DA"/>
    <w:lvl w:ilvl="0" w:tplc="FCA26D96">
      <w:start w:val="1"/>
      <w:numFmt w:val="lowerLetter"/>
      <w:lvlText w:val="%1)"/>
      <w:lvlJc w:val="left"/>
      <w:pPr>
        <w:ind w:left="1113" w:hanging="360"/>
      </w:pPr>
      <w:rPr>
        <w:rFonts w:hint="default" w:ascii="Calibri" w:hAnsi="Calibri" w:eastAsia="Calibri" w:cs="Calibri"/>
        <w:spacing w:val="-1"/>
        <w:w w:val="100"/>
        <w:sz w:val="22"/>
        <w:szCs w:val="22"/>
        <w:lang w:val="it-IT" w:eastAsia="en-US" w:bidi="ar-SA"/>
      </w:rPr>
    </w:lvl>
    <w:lvl w:ilvl="1" w:tplc="748A3FFA">
      <w:numFmt w:val="bullet"/>
      <w:lvlText w:val="•"/>
      <w:lvlJc w:val="left"/>
      <w:pPr>
        <w:ind w:left="2064" w:hanging="360"/>
      </w:pPr>
      <w:rPr>
        <w:rFonts w:hint="default"/>
        <w:lang w:val="it-IT" w:eastAsia="en-US" w:bidi="ar-SA"/>
      </w:rPr>
    </w:lvl>
    <w:lvl w:ilvl="2" w:tplc="E17002F2">
      <w:numFmt w:val="bullet"/>
      <w:lvlText w:val="•"/>
      <w:lvlJc w:val="left"/>
      <w:pPr>
        <w:ind w:left="3009" w:hanging="360"/>
      </w:pPr>
      <w:rPr>
        <w:rFonts w:hint="default"/>
        <w:lang w:val="it-IT" w:eastAsia="en-US" w:bidi="ar-SA"/>
      </w:rPr>
    </w:lvl>
    <w:lvl w:ilvl="3" w:tplc="456EFB1E">
      <w:numFmt w:val="bullet"/>
      <w:lvlText w:val="•"/>
      <w:lvlJc w:val="left"/>
      <w:pPr>
        <w:ind w:left="3953" w:hanging="360"/>
      </w:pPr>
      <w:rPr>
        <w:rFonts w:hint="default"/>
        <w:lang w:val="it-IT" w:eastAsia="en-US" w:bidi="ar-SA"/>
      </w:rPr>
    </w:lvl>
    <w:lvl w:ilvl="4" w:tplc="3906EC6A">
      <w:numFmt w:val="bullet"/>
      <w:lvlText w:val="•"/>
      <w:lvlJc w:val="left"/>
      <w:pPr>
        <w:ind w:left="4898" w:hanging="360"/>
      </w:pPr>
      <w:rPr>
        <w:rFonts w:hint="default"/>
        <w:lang w:val="it-IT" w:eastAsia="en-US" w:bidi="ar-SA"/>
      </w:rPr>
    </w:lvl>
    <w:lvl w:ilvl="5" w:tplc="25CE91CA">
      <w:numFmt w:val="bullet"/>
      <w:lvlText w:val="•"/>
      <w:lvlJc w:val="left"/>
      <w:pPr>
        <w:ind w:left="5843" w:hanging="360"/>
      </w:pPr>
      <w:rPr>
        <w:rFonts w:hint="default"/>
        <w:lang w:val="it-IT" w:eastAsia="en-US" w:bidi="ar-SA"/>
      </w:rPr>
    </w:lvl>
    <w:lvl w:ilvl="6" w:tplc="97DC6AA4">
      <w:numFmt w:val="bullet"/>
      <w:lvlText w:val="•"/>
      <w:lvlJc w:val="left"/>
      <w:pPr>
        <w:ind w:left="6787" w:hanging="360"/>
      </w:pPr>
      <w:rPr>
        <w:rFonts w:hint="default"/>
        <w:lang w:val="it-IT" w:eastAsia="en-US" w:bidi="ar-SA"/>
      </w:rPr>
    </w:lvl>
    <w:lvl w:ilvl="7" w:tplc="856AC9B2">
      <w:numFmt w:val="bullet"/>
      <w:lvlText w:val="•"/>
      <w:lvlJc w:val="left"/>
      <w:pPr>
        <w:ind w:left="7732" w:hanging="360"/>
      </w:pPr>
      <w:rPr>
        <w:rFonts w:hint="default"/>
        <w:lang w:val="it-IT" w:eastAsia="en-US" w:bidi="ar-SA"/>
      </w:rPr>
    </w:lvl>
    <w:lvl w:ilvl="8" w:tplc="456EE89A">
      <w:numFmt w:val="bullet"/>
      <w:lvlText w:val="•"/>
      <w:lvlJc w:val="left"/>
      <w:pPr>
        <w:ind w:left="8677" w:hanging="360"/>
      </w:pPr>
      <w:rPr>
        <w:rFonts w:hint="default"/>
        <w:lang w:val="it-IT" w:eastAsia="en-US" w:bidi="ar-SA"/>
      </w:rPr>
    </w:lvl>
  </w:abstractNum>
  <w:abstractNum w:abstractNumId="30" w15:restartNumberingAfterBreak="0">
    <w:nsid w:val="62FC1DF1"/>
    <w:multiLevelType w:val="hybridMultilevel"/>
    <w:tmpl w:val="A572B584"/>
    <w:lvl w:ilvl="0" w:tplc="F6EE960C">
      <w:start w:val="1"/>
      <w:numFmt w:val="decimal"/>
      <w:lvlText w:val="%1)"/>
      <w:lvlJc w:val="left"/>
      <w:pPr>
        <w:ind w:left="301" w:hanging="231"/>
      </w:pPr>
      <w:rPr>
        <w:rFonts w:hint="default" w:ascii="Calibri" w:hAnsi="Calibri" w:eastAsia="Calibri" w:cs="Calibri"/>
        <w:w w:val="100"/>
        <w:sz w:val="22"/>
        <w:szCs w:val="22"/>
        <w:lang w:val="it-IT" w:eastAsia="en-US" w:bidi="ar-SA"/>
      </w:rPr>
    </w:lvl>
    <w:lvl w:ilvl="1" w:tplc="C970527E">
      <w:numFmt w:val="bullet"/>
      <w:lvlText w:val="•"/>
      <w:lvlJc w:val="left"/>
      <w:pPr>
        <w:ind w:left="686" w:hanging="231"/>
      </w:pPr>
      <w:rPr>
        <w:rFonts w:hint="default"/>
        <w:lang w:val="it-IT" w:eastAsia="en-US" w:bidi="ar-SA"/>
      </w:rPr>
    </w:lvl>
    <w:lvl w:ilvl="2" w:tplc="0D9C8F3A">
      <w:numFmt w:val="bullet"/>
      <w:lvlText w:val="•"/>
      <w:lvlJc w:val="left"/>
      <w:pPr>
        <w:ind w:left="1072" w:hanging="231"/>
      </w:pPr>
      <w:rPr>
        <w:rFonts w:hint="default"/>
        <w:lang w:val="it-IT" w:eastAsia="en-US" w:bidi="ar-SA"/>
      </w:rPr>
    </w:lvl>
    <w:lvl w:ilvl="3" w:tplc="2BC476EC">
      <w:numFmt w:val="bullet"/>
      <w:lvlText w:val="•"/>
      <w:lvlJc w:val="left"/>
      <w:pPr>
        <w:ind w:left="1458" w:hanging="231"/>
      </w:pPr>
      <w:rPr>
        <w:rFonts w:hint="default"/>
        <w:lang w:val="it-IT" w:eastAsia="en-US" w:bidi="ar-SA"/>
      </w:rPr>
    </w:lvl>
    <w:lvl w:ilvl="4" w:tplc="9D7E8FA0">
      <w:numFmt w:val="bullet"/>
      <w:lvlText w:val="•"/>
      <w:lvlJc w:val="left"/>
      <w:pPr>
        <w:ind w:left="1845" w:hanging="231"/>
      </w:pPr>
      <w:rPr>
        <w:rFonts w:hint="default"/>
        <w:lang w:val="it-IT" w:eastAsia="en-US" w:bidi="ar-SA"/>
      </w:rPr>
    </w:lvl>
    <w:lvl w:ilvl="5" w:tplc="5D8064A2">
      <w:numFmt w:val="bullet"/>
      <w:lvlText w:val="•"/>
      <w:lvlJc w:val="left"/>
      <w:pPr>
        <w:ind w:left="2231" w:hanging="231"/>
      </w:pPr>
      <w:rPr>
        <w:rFonts w:hint="default"/>
        <w:lang w:val="it-IT" w:eastAsia="en-US" w:bidi="ar-SA"/>
      </w:rPr>
    </w:lvl>
    <w:lvl w:ilvl="6" w:tplc="F19CB118">
      <w:numFmt w:val="bullet"/>
      <w:lvlText w:val="•"/>
      <w:lvlJc w:val="left"/>
      <w:pPr>
        <w:ind w:left="2617" w:hanging="231"/>
      </w:pPr>
      <w:rPr>
        <w:rFonts w:hint="default"/>
        <w:lang w:val="it-IT" w:eastAsia="en-US" w:bidi="ar-SA"/>
      </w:rPr>
    </w:lvl>
    <w:lvl w:ilvl="7" w:tplc="57269FA2">
      <w:numFmt w:val="bullet"/>
      <w:lvlText w:val="•"/>
      <w:lvlJc w:val="left"/>
      <w:pPr>
        <w:ind w:left="3004" w:hanging="231"/>
      </w:pPr>
      <w:rPr>
        <w:rFonts w:hint="default"/>
        <w:lang w:val="it-IT" w:eastAsia="en-US" w:bidi="ar-SA"/>
      </w:rPr>
    </w:lvl>
    <w:lvl w:ilvl="8" w:tplc="A078A4B0">
      <w:numFmt w:val="bullet"/>
      <w:lvlText w:val="•"/>
      <w:lvlJc w:val="left"/>
      <w:pPr>
        <w:ind w:left="3390" w:hanging="231"/>
      </w:pPr>
      <w:rPr>
        <w:rFonts w:hint="default"/>
        <w:lang w:val="it-IT" w:eastAsia="en-US" w:bidi="ar-SA"/>
      </w:rPr>
    </w:lvl>
  </w:abstractNum>
  <w:abstractNum w:abstractNumId="31" w15:restartNumberingAfterBreak="0">
    <w:nsid w:val="630A47D0"/>
    <w:multiLevelType w:val="hybridMultilevel"/>
    <w:tmpl w:val="54547836"/>
    <w:lvl w:ilvl="0" w:tplc="3976ADE4">
      <w:start w:val="1"/>
      <w:numFmt w:val="decimal"/>
      <w:lvlText w:val="%1)"/>
      <w:lvlJc w:val="left"/>
      <w:pPr>
        <w:ind w:left="301" w:hanging="231"/>
      </w:pPr>
      <w:rPr>
        <w:rFonts w:hint="default" w:ascii="Calibri" w:hAnsi="Calibri" w:eastAsia="Calibri" w:cs="Calibri"/>
        <w:w w:val="100"/>
        <w:sz w:val="22"/>
        <w:szCs w:val="22"/>
        <w:lang w:val="it-IT" w:eastAsia="en-US" w:bidi="ar-SA"/>
      </w:rPr>
    </w:lvl>
    <w:lvl w:ilvl="1" w:tplc="9796CC40">
      <w:numFmt w:val="bullet"/>
      <w:lvlText w:val="•"/>
      <w:lvlJc w:val="left"/>
      <w:pPr>
        <w:ind w:left="686" w:hanging="231"/>
      </w:pPr>
      <w:rPr>
        <w:rFonts w:hint="default"/>
        <w:lang w:val="it-IT" w:eastAsia="en-US" w:bidi="ar-SA"/>
      </w:rPr>
    </w:lvl>
    <w:lvl w:ilvl="2" w:tplc="69F67294">
      <w:numFmt w:val="bullet"/>
      <w:lvlText w:val="•"/>
      <w:lvlJc w:val="left"/>
      <w:pPr>
        <w:ind w:left="1072" w:hanging="231"/>
      </w:pPr>
      <w:rPr>
        <w:rFonts w:hint="default"/>
        <w:lang w:val="it-IT" w:eastAsia="en-US" w:bidi="ar-SA"/>
      </w:rPr>
    </w:lvl>
    <w:lvl w:ilvl="3" w:tplc="F1FA8484">
      <w:numFmt w:val="bullet"/>
      <w:lvlText w:val="•"/>
      <w:lvlJc w:val="left"/>
      <w:pPr>
        <w:ind w:left="1458" w:hanging="231"/>
      </w:pPr>
      <w:rPr>
        <w:rFonts w:hint="default"/>
        <w:lang w:val="it-IT" w:eastAsia="en-US" w:bidi="ar-SA"/>
      </w:rPr>
    </w:lvl>
    <w:lvl w:ilvl="4" w:tplc="22BA9CE8">
      <w:numFmt w:val="bullet"/>
      <w:lvlText w:val="•"/>
      <w:lvlJc w:val="left"/>
      <w:pPr>
        <w:ind w:left="1845" w:hanging="231"/>
      </w:pPr>
      <w:rPr>
        <w:rFonts w:hint="default"/>
        <w:lang w:val="it-IT" w:eastAsia="en-US" w:bidi="ar-SA"/>
      </w:rPr>
    </w:lvl>
    <w:lvl w:ilvl="5" w:tplc="D7D0F866">
      <w:numFmt w:val="bullet"/>
      <w:lvlText w:val="•"/>
      <w:lvlJc w:val="left"/>
      <w:pPr>
        <w:ind w:left="2231" w:hanging="231"/>
      </w:pPr>
      <w:rPr>
        <w:rFonts w:hint="default"/>
        <w:lang w:val="it-IT" w:eastAsia="en-US" w:bidi="ar-SA"/>
      </w:rPr>
    </w:lvl>
    <w:lvl w:ilvl="6" w:tplc="F3BE7032">
      <w:numFmt w:val="bullet"/>
      <w:lvlText w:val="•"/>
      <w:lvlJc w:val="left"/>
      <w:pPr>
        <w:ind w:left="2617" w:hanging="231"/>
      </w:pPr>
      <w:rPr>
        <w:rFonts w:hint="default"/>
        <w:lang w:val="it-IT" w:eastAsia="en-US" w:bidi="ar-SA"/>
      </w:rPr>
    </w:lvl>
    <w:lvl w:ilvl="7" w:tplc="9208B890">
      <w:numFmt w:val="bullet"/>
      <w:lvlText w:val="•"/>
      <w:lvlJc w:val="left"/>
      <w:pPr>
        <w:ind w:left="3004" w:hanging="231"/>
      </w:pPr>
      <w:rPr>
        <w:rFonts w:hint="default"/>
        <w:lang w:val="it-IT" w:eastAsia="en-US" w:bidi="ar-SA"/>
      </w:rPr>
    </w:lvl>
    <w:lvl w:ilvl="8" w:tplc="2258D8E6">
      <w:numFmt w:val="bullet"/>
      <w:lvlText w:val="•"/>
      <w:lvlJc w:val="left"/>
      <w:pPr>
        <w:ind w:left="3390" w:hanging="231"/>
      </w:pPr>
      <w:rPr>
        <w:rFonts w:hint="default"/>
        <w:lang w:val="it-IT" w:eastAsia="en-US" w:bidi="ar-SA"/>
      </w:rPr>
    </w:lvl>
  </w:abstractNum>
  <w:abstractNum w:abstractNumId="32" w15:restartNumberingAfterBreak="0">
    <w:nsid w:val="64586270"/>
    <w:multiLevelType w:val="hybridMultilevel"/>
    <w:tmpl w:val="7EEA6964"/>
    <w:lvl w:ilvl="0" w:tplc="7F12331A">
      <w:start w:val="1"/>
      <w:numFmt w:val="decimal"/>
      <w:lvlText w:val="%1)"/>
      <w:lvlJc w:val="left"/>
      <w:pPr>
        <w:ind w:left="431" w:hanging="360"/>
      </w:pPr>
      <w:rPr>
        <w:rFonts w:hint="default" w:ascii="Calibri" w:hAnsi="Calibri" w:eastAsia="Calibri" w:cs="Calibri"/>
        <w:w w:val="100"/>
        <w:sz w:val="22"/>
        <w:szCs w:val="22"/>
        <w:lang w:val="it-IT" w:eastAsia="en-US" w:bidi="ar-SA"/>
      </w:rPr>
    </w:lvl>
    <w:lvl w:ilvl="1" w:tplc="E7949FFE">
      <w:numFmt w:val="bullet"/>
      <w:lvlText w:val="•"/>
      <w:lvlJc w:val="left"/>
      <w:pPr>
        <w:ind w:left="812" w:hanging="360"/>
      </w:pPr>
      <w:rPr>
        <w:rFonts w:hint="default"/>
        <w:lang w:val="it-IT" w:eastAsia="en-US" w:bidi="ar-SA"/>
      </w:rPr>
    </w:lvl>
    <w:lvl w:ilvl="2" w:tplc="7DD84AE0">
      <w:numFmt w:val="bullet"/>
      <w:lvlText w:val="•"/>
      <w:lvlJc w:val="left"/>
      <w:pPr>
        <w:ind w:left="1184" w:hanging="360"/>
      </w:pPr>
      <w:rPr>
        <w:rFonts w:hint="default"/>
        <w:lang w:val="it-IT" w:eastAsia="en-US" w:bidi="ar-SA"/>
      </w:rPr>
    </w:lvl>
    <w:lvl w:ilvl="3" w:tplc="F516D4A8">
      <w:numFmt w:val="bullet"/>
      <w:lvlText w:val="•"/>
      <w:lvlJc w:val="left"/>
      <w:pPr>
        <w:ind w:left="1556" w:hanging="360"/>
      </w:pPr>
      <w:rPr>
        <w:rFonts w:hint="default"/>
        <w:lang w:val="it-IT" w:eastAsia="en-US" w:bidi="ar-SA"/>
      </w:rPr>
    </w:lvl>
    <w:lvl w:ilvl="4" w:tplc="E1840F00">
      <w:numFmt w:val="bullet"/>
      <w:lvlText w:val="•"/>
      <w:lvlJc w:val="left"/>
      <w:pPr>
        <w:ind w:left="1929" w:hanging="360"/>
      </w:pPr>
      <w:rPr>
        <w:rFonts w:hint="default"/>
        <w:lang w:val="it-IT" w:eastAsia="en-US" w:bidi="ar-SA"/>
      </w:rPr>
    </w:lvl>
    <w:lvl w:ilvl="5" w:tplc="D00E2F28">
      <w:numFmt w:val="bullet"/>
      <w:lvlText w:val="•"/>
      <w:lvlJc w:val="left"/>
      <w:pPr>
        <w:ind w:left="2301" w:hanging="360"/>
      </w:pPr>
      <w:rPr>
        <w:rFonts w:hint="default"/>
        <w:lang w:val="it-IT" w:eastAsia="en-US" w:bidi="ar-SA"/>
      </w:rPr>
    </w:lvl>
    <w:lvl w:ilvl="6" w:tplc="94702088">
      <w:numFmt w:val="bullet"/>
      <w:lvlText w:val="•"/>
      <w:lvlJc w:val="left"/>
      <w:pPr>
        <w:ind w:left="2673" w:hanging="360"/>
      </w:pPr>
      <w:rPr>
        <w:rFonts w:hint="default"/>
        <w:lang w:val="it-IT" w:eastAsia="en-US" w:bidi="ar-SA"/>
      </w:rPr>
    </w:lvl>
    <w:lvl w:ilvl="7" w:tplc="83C47D34">
      <w:numFmt w:val="bullet"/>
      <w:lvlText w:val="•"/>
      <w:lvlJc w:val="left"/>
      <w:pPr>
        <w:ind w:left="3046" w:hanging="360"/>
      </w:pPr>
      <w:rPr>
        <w:rFonts w:hint="default"/>
        <w:lang w:val="it-IT" w:eastAsia="en-US" w:bidi="ar-SA"/>
      </w:rPr>
    </w:lvl>
    <w:lvl w:ilvl="8" w:tplc="AB6617C0">
      <w:numFmt w:val="bullet"/>
      <w:lvlText w:val="•"/>
      <w:lvlJc w:val="left"/>
      <w:pPr>
        <w:ind w:left="3418" w:hanging="360"/>
      </w:pPr>
      <w:rPr>
        <w:rFonts w:hint="default"/>
        <w:lang w:val="it-IT" w:eastAsia="en-US" w:bidi="ar-SA"/>
      </w:rPr>
    </w:lvl>
  </w:abstractNum>
  <w:abstractNum w:abstractNumId="33" w15:restartNumberingAfterBreak="0">
    <w:nsid w:val="67975116"/>
    <w:multiLevelType w:val="multilevel"/>
    <w:tmpl w:val="1562ABA8"/>
    <w:lvl w:ilvl="0">
      <w:start w:val="1"/>
      <w:numFmt w:val="decimal"/>
      <w:lvlText w:val="%1."/>
      <w:lvlJc w:val="left"/>
      <w:pPr>
        <w:ind w:left="1113" w:hanging="528"/>
        <w:jc w:val="right"/>
      </w:pPr>
      <w:rPr>
        <w:rFonts w:hint="default"/>
        <w:w w:val="100"/>
        <w:lang w:val="it-IT" w:eastAsia="en-US" w:bidi="ar-SA"/>
      </w:rPr>
    </w:lvl>
    <w:lvl w:ilvl="1">
      <w:start w:val="1"/>
      <w:numFmt w:val="decimal"/>
      <w:lvlText w:val="%1.%2"/>
      <w:lvlJc w:val="left"/>
      <w:pPr>
        <w:ind w:left="4867" w:hanging="605"/>
      </w:pPr>
      <w:rPr>
        <w:rFonts w:hint="default"/>
        <w:b/>
        <w:bCs/>
        <w:w w:val="100"/>
        <w:lang w:val="it-IT" w:eastAsia="en-US" w:bidi="ar-SA"/>
      </w:rPr>
    </w:lvl>
    <w:lvl w:ilvl="2">
      <w:numFmt w:val="bullet"/>
      <w:lvlText w:val="•"/>
      <w:lvlJc w:val="left"/>
      <w:pPr>
        <w:ind w:left="4860" w:hanging="605"/>
      </w:pPr>
      <w:rPr>
        <w:rFonts w:hint="default"/>
        <w:lang w:val="it-IT" w:eastAsia="en-US" w:bidi="ar-SA"/>
      </w:rPr>
    </w:lvl>
    <w:lvl w:ilvl="3">
      <w:numFmt w:val="bullet"/>
      <w:lvlText w:val="•"/>
      <w:lvlJc w:val="left"/>
      <w:pPr>
        <w:ind w:left="5573" w:hanging="605"/>
      </w:pPr>
      <w:rPr>
        <w:rFonts w:hint="default"/>
        <w:lang w:val="it-IT" w:eastAsia="en-US" w:bidi="ar-SA"/>
      </w:rPr>
    </w:lvl>
    <w:lvl w:ilvl="4">
      <w:numFmt w:val="bullet"/>
      <w:lvlText w:val="•"/>
      <w:lvlJc w:val="left"/>
      <w:pPr>
        <w:ind w:left="6286" w:hanging="605"/>
      </w:pPr>
      <w:rPr>
        <w:rFonts w:hint="default"/>
        <w:lang w:val="it-IT" w:eastAsia="en-US" w:bidi="ar-SA"/>
      </w:rPr>
    </w:lvl>
    <w:lvl w:ilvl="5">
      <w:numFmt w:val="bullet"/>
      <w:lvlText w:val="•"/>
      <w:lvlJc w:val="left"/>
      <w:pPr>
        <w:ind w:left="6999" w:hanging="605"/>
      </w:pPr>
      <w:rPr>
        <w:rFonts w:hint="default"/>
        <w:lang w:val="it-IT" w:eastAsia="en-US" w:bidi="ar-SA"/>
      </w:rPr>
    </w:lvl>
    <w:lvl w:ilvl="6">
      <w:numFmt w:val="bullet"/>
      <w:lvlText w:val="•"/>
      <w:lvlJc w:val="left"/>
      <w:pPr>
        <w:ind w:left="7713" w:hanging="605"/>
      </w:pPr>
      <w:rPr>
        <w:rFonts w:hint="default"/>
        <w:lang w:val="it-IT" w:eastAsia="en-US" w:bidi="ar-SA"/>
      </w:rPr>
    </w:lvl>
    <w:lvl w:ilvl="7">
      <w:numFmt w:val="bullet"/>
      <w:lvlText w:val="•"/>
      <w:lvlJc w:val="left"/>
      <w:pPr>
        <w:ind w:left="8426" w:hanging="605"/>
      </w:pPr>
      <w:rPr>
        <w:rFonts w:hint="default"/>
        <w:lang w:val="it-IT" w:eastAsia="en-US" w:bidi="ar-SA"/>
      </w:rPr>
    </w:lvl>
    <w:lvl w:ilvl="8">
      <w:numFmt w:val="bullet"/>
      <w:lvlText w:val="•"/>
      <w:lvlJc w:val="left"/>
      <w:pPr>
        <w:ind w:left="9139" w:hanging="605"/>
      </w:pPr>
      <w:rPr>
        <w:rFonts w:hint="default"/>
        <w:lang w:val="it-IT" w:eastAsia="en-US" w:bidi="ar-SA"/>
      </w:rPr>
    </w:lvl>
  </w:abstractNum>
  <w:abstractNum w:abstractNumId="34" w15:restartNumberingAfterBreak="0">
    <w:nsid w:val="67AC77D1"/>
    <w:multiLevelType w:val="hybridMultilevel"/>
    <w:tmpl w:val="98D0F562"/>
    <w:lvl w:ilvl="0" w:tplc="70307DF4">
      <w:start w:val="1"/>
      <w:numFmt w:val="decimal"/>
      <w:lvlText w:val="%1)"/>
      <w:lvlJc w:val="left"/>
      <w:pPr>
        <w:ind w:left="431" w:hanging="360"/>
      </w:pPr>
      <w:rPr>
        <w:rFonts w:hint="default" w:ascii="Calibri" w:hAnsi="Calibri" w:eastAsia="Calibri" w:cs="Calibri"/>
        <w:w w:val="100"/>
        <w:sz w:val="22"/>
        <w:szCs w:val="22"/>
        <w:lang w:val="it-IT" w:eastAsia="en-US" w:bidi="ar-SA"/>
      </w:rPr>
    </w:lvl>
    <w:lvl w:ilvl="1" w:tplc="72685F5A">
      <w:numFmt w:val="bullet"/>
      <w:lvlText w:val="•"/>
      <w:lvlJc w:val="left"/>
      <w:pPr>
        <w:ind w:left="812" w:hanging="360"/>
      </w:pPr>
      <w:rPr>
        <w:rFonts w:hint="default"/>
        <w:lang w:val="it-IT" w:eastAsia="en-US" w:bidi="ar-SA"/>
      </w:rPr>
    </w:lvl>
    <w:lvl w:ilvl="2" w:tplc="79D67650">
      <w:numFmt w:val="bullet"/>
      <w:lvlText w:val="•"/>
      <w:lvlJc w:val="left"/>
      <w:pPr>
        <w:ind w:left="1184" w:hanging="360"/>
      </w:pPr>
      <w:rPr>
        <w:rFonts w:hint="default"/>
        <w:lang w:val="it-IT" w:eastAsia="en-US" w:bidi="ar-SA"/>
      </w:rPr>
    </w:lvl>
    <w:lvl w:ilvl="3" w:tplc="37AAC3CE">
      <w:numFmt w:val="bullet"/>
      <w:lvlText w:val="•"/>
      <w:lvlJc w:val="left"/>
      <w:pPr>
        <w:ind w:left="1556" w:hanging="360"/>
      </w:pPr>
      <w:rPr>
        <w:rFonts w:hint="default"/>
        <w:lang w:val="it-IT" w:eastAsia="en-US" w:bidi="ar-SA"/>
      </w:rPr>
    </w:lvl>
    <w:lvl w:ilvl="4" w:tplc="367C95DA">
      <w:numFmt w:val="bullet"/>
      <w:lvlText w:val="•"/>
      <w:lvlJc w:val="left"/>
      <w:pPr>
        <w:ind w:left="1929" w:hanging="360"/>
      </w:pPr>
      <w:rPr>
        <w:rFonts w:hint="default"/>
        <w:lang w:val="it-IT" w:eastAsia="en-US" w:bidi="ar-SA"/>
      </w:rPr>
    </w:lvl>
    <w:lvl w:ilvl="5" w:tplc="780AB2EA">
      <w:numFmt w:val="bullet"/>
      <w:lvlText w:val="•"/>
      <w:lvlJc w:val="left"/>
      <w:pPr>
        <w:ind w:left="2301" w:hanging="360"/>
      </w:pPr>
      <w:rPr>
        <w:rFonts w:hint="default"/>
        <w:lang w:val="it-IT" w:eastAsia="en-US" w:bidi="ar-SA"/>
      </w:rPr>
    </w:lvl>
    <w:lvl w:ilvl="6" w:tplc="3CC6EB0A">
      <w:numFmt w:val="bullet"/>
      <w:lvlText w:val="•"/>
      <w:lvlJc w:val="left"/>
      <w:pPr>
        <w:ind w:left="2673" w:hanging="360"/>
      </w:pPr>
      <w:rPr>
        <w:rFonts w:hint="default"/>
        <w:lang w:val="it-IT" w:eastAsia="en-US" w:bidi="ar-SA"/>
      </w:rPr>
    </w:lvl>
    <w:lvl w:ilvl="7" w:tplc="A2B6AC42">
      <w:numFmt w:val="bullet"/>
      <w:lvlText w:val="•"/>
      <w:lvlJc w:val="left"/>
      <w:pPr>
        <w:ind w:left="3046" w:hanging="360"/>
      </w:pPr>
      <w:rPr>
        <w:rFonts w:hint="default"/>
        <w:lang w:val="it-IT" w:eastAsia="en-US" w:bidi="ar-SA"/>
      </w:rPr>
    </w:lvl>
    <w:lvl w:ilvl="8" w:tplc="D2AEFBE0">
      <w:numFmt w:val="bullet"/>
      <w:lvlText w:val="•"/>
      <w:lvlJc w:val="left"/>
      <w:pPr>
        <w:ind w:left="3418" w:hanging="360"/>
      </w:pPr>
      <w:rPr>
        <w:rFonts w:hint="default"/>
        <w:lang w:val="it-IT" w:eastAsia="en-US" w:bidi="ar-SA"/>
      </w:rPr>
    </w:lvl>
  </w:abstractNum>
  <w:abstractNum w:abstractNumId="35" w15:restartNumberingAfterBreak="0">
    <w:nsid w:val="68095DF6"/>
    <w:multiLevelType w:val="hybridMultilevel"/>
    <w:tmpl w:val="F148E226"/>
    <w:lvl w:ilvl="0" w:tplc="04100015">
      <w:start w:val="1"/>
      <w:numFmt w:val="upperLetter"/>
      <w:lvlText w:val="%1."/>
      <w:lvlJc w:val="left"/>
      <w:pPr>
        <w:ind w:left="827" w:hanging="360"/>
      </w:pPr>
    </w:lvl>
    <w:lvl w:ilvl="1" w:tplc="04100019" w:tentative="1">
      <w:start w:val="1"/>
      <w:numFmt w:val="lowerLetter"/>
      <w:lvlText w:val="%2."/>
      <w:lvlJc w:val="left"/>
      <w:pPr>
        <w:ind w:left="1547" w:hanging="360"/>
      </w:pPr>
    </w:lvl>
    <w:lvl w:ilvl="2" w:tplc="0410001B" w:tentative="1">
      <w:start w:val="1"/>
      <w:numFmt w:val="lowerRoman"/>
      <w:lvlText w:val="%3."/>
      <w:lvlJc w:val="right"/>
      <w:pPr>
        <w:ind w:left="2267" w:hanging="180"/>
      </w:pPr>
    </w:lvl>
    <w:lvl w:ilvl="3" w:tplc="0410000F" w:tentative="1">
      <w:start w:val="1"/>
      <w:numFmt w:val="decimal"/>
      <w:lvlText w:val="%4."/>
      <w:lvlJc w:val="left"/>
      <w:pPr>
        <w:ind w:left="2987" w:hanging="360"/>
      </w:pPr>
    </w:lvl>
    <w:lvl w:ilvl="4" w:tplc="04100019" w:tentative="1">
      <w:start w:val="1"/>
      <w:numFmt w:val="lowerLetter"/>
      <w:lvlText w:val="%5."/>
      <w:lvlJc w:val="left"/>
      <w:pPr>
        <w:ind w:left="3707" w:hanging="360"/>
      </w:pPr>
    </w:lvl>
    <w:lvl w:ilvl="5" w:tplc="0410001B" w:tentative="1">
      <w:start w:val="1"/>
      <w:numFmt w:val="lowerRoman"/>
      <w:lvlText w:val="%6."/>
      <w:lvlJc w:val="right"/>
      <w:pPr>
        <w:ind w:left="4427" w:hanging="180"/>
      </w:pPr>
    </w:lvl>
    <w:lvl w:ilvl="6" w:tplc="0410000F" w:tentative="1">
      <w:start w:val="1"/>
      <w:numFmt w:val="decimal"/>
      <w:lvlText w:val="%7."/>
      <w:lvlJc w:val="left"/>
      <w:pPr>
        <w:ind w:left="5147" w:hanging="360"/>
      </w:pPr>
    </w:lvl>
    <w:lvl w:ilvl="7" w:tplc="04100019" w:tentative="1">
      <w:start w:val="1"/>
      <w:numFmt w:val="lowerLetter"/>
      <w:lvlText w:val="%8."/>
      <w:lvlJc w:val="left"/>
      <w:pPr>
        <w:ind w:left="5867" w:hanging="360"/>
      </w:pPr>
    </w:lvl>
    <w:lvl w:ilvl="8" w:tplc="0410001B" w:tentative="1">
      <w:start w:val="1"/>
      <w:numFmt w:val="lowerRoman"/>
      <w:lvlText w:val="%9."/>
      <w:lvlJc w:val="right"/>
      <w:pPr>
        <w:ind w:left="6587" w:hanging="180"/>
      </w:pPr>
    </w:lvl>
  </w:abstractNum>
  <w:abstractNum w:abstractNumId="36" w15:restartNumberingAfterBreak="0">
    <w:nsid w:val="69024843"/>
    <w:multiLevelType w:val="hybridMultilevel"/>
    <w:tmpl w:val="02DCECFE"/>
    <w:lvl w:ilvl="0" w:tplc="8236D4BE">
      <w:start w:val="1"/>
      <w:numFmt w:val="decimal"/>
      <w:lvlText w:val="%1."/>
      <w:lvlJc w:val="left"/>
      <w:pPr>
        <w:ind w:left="750" w:hanging="359"/>
      </w:pPr>
      <w:rPr>
        <w:rFonts w:hint="default" w:ascii="Cambria" w:hAnsi="Cambria" w:eastAsia="Cambria" w:cs="Cambria"/>
        <w:b/>
        <w:bCs/>
        <w:color w:val="365F91"/>
        <w:spacing w:val="-1"/>
        <w:w w:val="100"/>
        <w:sz w:val="28"/>
        <w:szCs w:val="28"/>
        <w:lang w:val="it-IT" w:eastAsia="en-US" w:bidi="ar-SA"/>
      </w:rPr>
    </w:lvl>
    <w:lvl w:ilvl="1" w:tplc="06A8C2AE">
      <w:start w:val="1"/>
      <w:numFmt w:val="lowerLetter"/>
      <w:lvlText w:val="%2."/>
      <w:lvlJc w:val="left"/>
      <w:pPr>
        <w:ind w:left="1106" w:hanging="356"/>
      </w:pPr>
      <w:rPr>
        <w:rFonts w:hint="default" w:ascii="Calibri" w:hAnsi="Calibri" w:eastAsia="Calibri" w:cs="Calibri"/>
        <w:spacing w:val="-1"/>
        <w:w w:val="100"/>
        <w:sz w:val="22"/>
        <w:szCs w:val="22"/>
        <w:lang w:val="it-IT" w:eastAsia="en-US" w:bidi="ar-SA"/>
      </w:rPr>
    </w:lvl>
    <w:lvl w:ilvl="2" w:tplc="259C25A4">
      <w:numFmt w:val="bullet"/>
      <w:lvlText w:val="•"/>
      <w:lvlJc w:val="left"/>
      <w:pPr>
        <w:ind w:left="2151" w:hanging="356"/>
      </w:pPr>
      <w:rPr>
        <w:rFonts w:hint="default"/>
        <w:lang w:val="it-IT" w:eastAsia="en-US" w:bidi="ar-SA"/>
      </w:rPr>
    </w:lvl>
    <w:lvl w:ilvl="3" w:tplc="5BE02408">
      <w:numFmt w:val="bullet"/>
      <w:lvlText w:val="•"/>
      <w:lvlJc w:val="left"/>
      <w:pPr>
        <w:ind w:left="3203" w:hanging="356"/>
      </w:pPr>
      <w:rPr>
        <w:rFonts w:hint="default"/>
        <w:lang w:val="it-IT" w:eastAsia="en-US" w:bidi="ar-SA"/>
      </w:rPr>
    </w:lvl>
    <w:lvl w:ilvl="4" w:tplc="BF4A2638">
      <w:numFmt w:val="bullet"/>
      <w:lvlText w:val="•"/>
      <w:lvlJc w:val="left"/>
      <w:pPr>
        <w:ind w:left="4255" w:hanging="356"/>
      </w:pPr>
      <w:rPr>
        <w:rFonts w:hint="default"/>
        <w:lang w:val="it-IT" w:eastAsia="en-US" w:bidi="ar-SA"/>
      </w:rPr>
    </w:lvl>
    <w:lvl w:ilvl="5" w:tplc="BD808936">
      <w:numFmt w:val="bullet"/>
      <w:lvlText w:val="•"/>
      <w:lvlJc w:val="left"/>
      <w:pPr>
        <w:ind w:left="5307" w:hanging="356"/>
      </w:pPr>
      <w:rPr>
        <w:rFonts w:hint="default"/>
        <w:lang w:val="it-IT" w:eastAsia="en-US" w:bidi="ar-SA"/>
      </w:rPr>
    </w:lvl>
    <w:lvl w:ilvl="6" w:tplc="6C904166">
      <w:numFmt w:val="bullet"/>
      <w:lvlText w:val="•"/>
      <w:lvlJc w:val="left"/>
      <w:pPr>
        <w:ind w:left="6359" w:hanging="356"/>
      </w:pPr>
      <w:rPr>
        <w:rFonts w:hint="default"/>
        <w:lang w:val="it-IT" w:eastAsia="en-US" w:bidi="ar-SA"/>
      </w:rPr>
    </w:lvl>
    <w:lvl w:ilvl="7" w:tplc="363AA2D6">
      <w:numFmt w:val="bullet"/>
      <w:lvlText w:val="•"/>
      <w:lvlJc w:val="left"/>
      <w:pPr>
        <w:ind w:left="7410" w:hanging="356"/>
      </w:pPr>
      <w:rPr>
        <w:rFonts w:hint="default"/>
        <w:lang w:val="it-IT" w:eastAsia="en-US" w:bidi="ar-SA"/>
      </w:rPr>
    </w:lvl>
    <w:lvl w:ilvl="8" w:tplc="72546294">
      <w:numFmt w:val="bullet"/>
      <w:lvlText w:val="•"/>
      <w:lvlJc w:val="left"/>
      <w:pPr>
        <w:ind w:left="8462" w:hanging="356"/>
      </w:pPr>
      <w:rPr>
        <w:rFonts w:hint="default"/>
        <w:lang w:val="it-IT" w:eastAsia="en-US" w:bidi="ar-SA"/>
      </w:rPr>
    </w:lvl>
  </w:abstractNum>
  <w:abstractNum w:abstractNumId="37" w15:restartNumberingAfterBreak="0">
    <w:nsid w:val="6B4D31E0"/>
    <w:multiLevelType w:val="hybridMultilevel"/>
    <w:tmpl w:val="410E4BC8"/>
    <w:lvl w:ilvl="0" w:tplc="CD98B3F0">
      <w:start w:val="1"/>
      <w:numFmt w:val="upperLetter"/>
      <w:lvlText w:val="%1."/>
      <w:lvlJc w:val="left"/>
      <w:pPr>
        <w:ind w:left="870" w:hanging="336"/>
      </w:pPr>
      <w:rPr>
        <w:rFonts w:hint="default" w:ascii="Calibri" w:hAnsi="Calibri" w:eastAsia="Calibri" w:cs="Calibri"/>
        <w:spacing w:val="-1"/>
        <w:w w:val="100"/>
        <w:sz w:val="22"/>
        <w:szCs w:val="22"/>
        <w:lang w:val="it-IT" w:eastAsia="en-US" w:bidi="ar-SA"/>
      </w:rPr>
    </w:lvl>
    <w:lvl w:ilvl="1" w:tplc="8FBEEF40">
      <w:numFmt w:val="bullet"/>
      <w:lvlText w:val="-"/>
      <w:lvlJc w:val="left"/>
      <w:pPr>
        <w:ind w:left="1106" w:hanging="356"/>
      </w:pPr>
      <w:rPr>
        <w:rFonts w:hint="default" w:ascii="Calibri" w:hAnsi="Calibri" w:eastAsia="Calibri" w:cs="Calibri"/>
        <w:w w:val="100"/>
        <w:sz w:val="22"/>
        <w:szCs w:val="22"/>
        <w:lang w:val="it-IT" w:eastAsia="en-US" w:bidi="ar-SA"/>
      </w:rPr>
    </w:lvl>
    <w:lvl w:ilvl="2" w:tplc="30521436">
      <w:numFmt w:val="bullet"/>
      <w:lvlText w:val="•"/>
      <w:lvlJc w:val="left"/>
      <w:pPr>
        <w:ind w:left="2151" w:hanging="356"/>
      </w:pPr>
      <w:rPr>
        <w:rFonts w:hint="default"/>
        <w:lang w:val="it-IT" w:eastAsia="en-US" w:bidi="ar-SA"/>
      </w:rPr>
    </w:lvl>
    <w:lvl w:ilvl="3" w:tplc="B0BCC674">
      <w:numFmt w:val="bullet"/>
      <w:lvlText w:val="•"/>
      <w:lvlJc w:val="left"/>
      <w:pPr>
        <w:ind w:left="3203" w:hanging="356"/>
      </w:pPr>
      <w:rPr>
        <w:rFonts w:hint="default"/>
        <w:lang w:val="it-IT" w:eastAsia="en-US" w:bidi="ar-SA"/>
      </w:rPr>
    </w:lvl>
    <w:lvl w:ilvl="4" w:tplc="E06E7F44">
      <w:numFmt w:val="bullet"/>
      <w:lvlText w:val="•"/>
      <w:lvlJc w:val="left"/>
      <w:pPr>
        <w:ind w:left="4255" w:hanging="356"/>
      </w:pPr>
      <w:rPr>
        <w:rFonts w:hint="default"/>
        <w:lang w:val="it-IT" w:eastAsia="en-US" w:bidi="ar-SA"/>
      </w:rPr>
    </w:lvl>
    <w:lvl w:ilvl="5" w:tplc="F488AE8E">
      <w:numFmt w:val="bullet"/>
      <w:lvlText w:val="•"/>
      <w:lvlJc w:val="left"/>
      <w:pPr>
        <w:ind w:left="5307" w:hanging="356"/>
      </w:pPr>
      <w:rPr>
        <w:rFonts w:hint="default"/>
        <w:lang w:val="it-IT" w:eastAsia="en-US" w:bidi="ar-SA"/>
      </w:rPr>
    </w:lvl>
    <w:lvl w:ilvl="6" w:tplc="FCC6D492">
      <w:numFmt w:val="bullet"/>
      <w:lvlText w:val="•"/>
      <w:lvlJc w:val="left"/>
      <w:pPr>
        <w:ind w:left="6359" w:hanging="356"/>
      </w:pPr>
      <w:rPr>
        <w:rFonts w:hint="default"/>
        <w:lang w:val="it-IT" w:eastAsia="en-US" w:bidi="ar-SA"/>
      </w:rPr>
    </w:lvl>
    <w:lvl w:ilvl="7" w:tplc="710EB1E4">
      <w:numFmt w:val="bullet"/>
      <w:lvlText w:val="•"/>
      <w:lvlJc w:val="left"/>
      <w:pPr>
        <w:ind w:left="7410" w:hanging="356"/>
      </w:pPr>
      <w:rPr>
        <w:rFonts w:hint="default"/>
        <w:lang w:val="it-IT" w:eastAsia="en-US" w:bidi="ar-SA"/>
      </w:rPr>
    </w:lvl>
    <w:lvl w:ilvl="8" w:tplc="F412FF0A">
      <w:numFmt w:val="bullet"/>
      <w:lvlText w:val="•"/>
      <w:lvlJc w:val="left"/>
      <w:pPr>
        <w:ind w:left="8462" w:hanging="356"/>
      </w:pPr>
      <w:rPr>
        <w:rFonts w:hint="default"/>
        <w:lang w:val="it-IT" w:eastAsia="en-US" w:bidi="ar-SA"/>
      </w:rPr>
    </w:lvl>
  </w:abstractNum>
  <w:abstractNum w:abstractNumId="38" w15:restartNumberingAfterBreak="0">
    <w:nsid w:val="6BED43F7"/>
    <w:multiLevelType w:val="hybridMultilevel"/>
    <w:tmpl w:val="1AAA58A2"/>
    <w:lvl w:ilvl="0" w:tplc="902E9E60">
      <w:start w:val="1"/>
      <w:numFmt w:val="decimal"/>
      <w:lvlText w:val="%1)"/>
      <w:lvlJc w:val="left"/>
      <w:pPr>
        <w:ind w:left="419" w:hanging="360"/>
      </w:pPr>
      <w:rPr>
        <w:rFonts w:hint="default" w:ascii="Calibri" w:hAnsi="Calibri" w:eastAsia="Calibri" w:cs="Calibri"/>
        <w:w w:val="100"/>
        <w:sz w:val="22"/>
        <w:szCs w:val="22"/>
        <w:lang w:val="it-IT" w:eastAsia="en-US" w:bidi="ar-SA"/>
      </w:rPr>
    </w:lvl>
    <w:lvl w:ilvl="1" w:tplc="54129358">
      <w:numFmt w:val="bullet"/>
      <w:lvlText w:val="•"/>
      <w:lvlJc w:val="left"/>
      <w:pPr>
        <w:ind w:left="794" w:hanging="360"/>
      </w:pPr>
      <w:rPr>
        <w:rFonts w:hint="default"/>
        <w:lang w:val="it-IT" w:eastAsia="en-US" w:bidi="ar-SA"/>
      </w:rPr>
    </w:lvl>
    <w:lvl w:ilvl="2" w:tplc="02DC30AC">
      <w:numFmt w:val="bullet"/>
      <w:lvlText w:val="•"/>
      <w:lvlJc w:val="left"/>
      <w:pPr>
        <w:ind w:left="1168" w:hanging="360"/>
      </w:pPr>
      <w:rPr>
        <w:rFonts w:hint="default"/>
        <w:lang w:val="it-IT" w:eastAsia="en-US" w:bidi="ar-SA"/>
      </w:rPr>
    </w:lvl>
    <w:lvl w:ilvl="3" w:tplc="A62EC1EE">
      <w:numFmt w:val="bullet"/>
      <w:lvlText w:val="•"/>
      <w:lvlJc w:val="left"/>
      <w:pPr>
        <w:ind w:left="1542" w:hanging="360"/>
      </w:pPr>
      <w:rPr>
        <w:rFonts w:hint="default"/>
        <w:lang w:val="it-IT" w:eastAsia="en-US" w:bidi="ar-SA"/>
      </w:rPr>
    </w:lvl>
    <w:lvl w:ilvl="4" w:tplc="797E7330">
      <w:numFmt w:val="bullet"/>
      <w:lvlText w:val="•"/>
      <w:lvlJc w:val="left"/>
      <w:pPr>
        <w:ind w:left="1917" w:hanging="360"/>
      </w:pPr>
      <w:rPr>
        <w:rFonts w:hint="default"/>
        <w:lang w:val="it-IT" w:eastAsia="en-US" w:bidi="ar-SA"/>
      </w:rPr>
    </w:lvl>
    <w:lvl w:ilvl="5" w:tplc="8C52C4DE">
      <w:numFmt w:val="bullet"/>
      <w:lvlText w:val="•"/>
      <w:lvlJc w:val="left"/>
      <w:pPr>
        <w:ind w:left="2291" w:hanging="360"/>
      </w:pPr>
      <w:rPr>
        <w:rFonts w:hint="default"/>
        <w:lang w:val="it-IT" w:eastAsia="en-US" w:bidi="ar-SA"/>
      </w:rPr>
    </w:lvl>
    <w:lvl w:ilvl="6" w:tplc="2402E588">
      <w:numFmt w:val="bullet"/>
      <w:lvlText w:val="•"/>
      <w:lvlJc w:val="left"/>
      <w:pPr>
        <w:ind w:left="2665" w:hanging="360"/>
      </w:pPr>
      <w:rPr>
        <w:rFonts w:hint="default"/>
        <w:lang w:val="it-IT" w:eastAsia="en-US" w:bidi="ar-SA"/>
      </w:rPr>
    </w:lvl>
    <w:lvl w:ilvl="7" w:tplc="28AE0C94">
      <w:numFmt w:val="bullet"/>
      <w:lvlText w:val="•"/>
      <w:lvlJc w:val="left"/>
      <w:pPr>
        <w:ind w:left="3040" w:hanging="360"/>
      </w:pPr>
      <w:rPr>
        <w:rFonts w:hint="default"/>
        <w:lang w:val="it-IT" w:eastAsia="en-US" w:bidi="ar-SA"/>
      </w:rPr>
    </w:lvl>
    <w:lvl w:ilvl="8" w:tplc="05222B48">
      <w:numFmt w:val="bullet"/>
      <w:lvlText w:val="•"/>
      <w:lvlJc w:val="left"/>
      <w:pPr>
        <w:ind w:left="3414" w:hanging="360"/>
      </w:pPr>
      <w:rPr>
        <w:rFonts w:hint="default"/>
        <w:lang w:val="it-IT" w:eastAsia="en-US" w:bidi="ar-SA"/>
      </w:rPr>
    </w:lvl>
  </w:abstractNum>
  <w:abstractNum w:abstractNumId="39" w15:restartNumberingAfterBreak="0">
    <w:nsid w:val="6BF97DEC"/>
    <w:multiLevelType w:val="hybridMultilevel"/>
    <w:tmpl w:val="3FA89E0E"/>
    <w:lvl w:ilvl="0" w:tplc="E72C36AC">
      <w:start w:val="1"/>
      <w:numFmt w:val="decimal"/>
      <w:lvlText w:val="%1)"/>
      <w:lvlJc w:val="left"/>
      <w:pPr>
        <w:ind w:left="301" w:hanging="231"/>
      </w:pPr>
      <w:rPr>
        <w:rFonts w:hint="default" w:ascii="Calibri" w:hAnsi="Calibri" w:eastAsia="Calibri" w:cs="Calibri"/>
        <w:w w:val="100"/>
        <w:sz w:val="22"/>
        <w:szCs w:val="22"/>
        <w:lang w:val="it-IT" w:eastAsia="en-US" w:bidi="ar-SA"/>
      </w:rPr>
    </w:lvl>
    <w:lvl w:ilvl="1" w:tplc="E6E22A26">
      <w:numFmt w:val="bullet"/>
      <w:lvlText w:val="•"/>
      <w:lvlJc w:val="left"/>
      <w:pPr>
        <w:ind w:left="686" w:hanging="231"/>
      </w:pPr>
      <w:rPr>
        <w:rFonts w:hint="default"/>
        <w:lang w:val="it-IT" w:eastAsia="en-US" w:bidi="ar-SA"/>
      </w:rPr>
    </w:lvl>
    <w:lvl w:ilvl="2" w:tplc="3BE4F940">
      <w:numFmt w:val="bullet"/>
      <w:lvlText w:val="•"/>
      <w:lvlJc w:val="left"/>
      <w:pPr>
        <w:ind w:left="1072" w:hanging="231"/>
      </w:pPr>
      <w:rPr>
        <w:rFonts w:hint="default"/>
        <w:lang w:val="it-IT" w:eastAsia="en-US" w:bidi="ar-SA"/>
      </w:rPr>
    </w:lvl>
    <w:lvl w:ilvl="3" w:tplc="D7546226">
      <w:numFmt w:val="bullet"/>
      <w:lvlText w:val="•"/>
      <w:lvlJc w:val="left"/>
      <w:pPr>
        <w:ind w:left="1458" w:hanging="231"/>
      </w:pPr>
      <w:rPr>
        <w:rFonts w:hint="default"/>
        <w:lang w:val="it-IT" w:eastAsia="en-US" w:bidi="ar-SA"/>
      </w:rPr>
    </w:lvl>
    <w:lvl w:ilvl="4" w:tplc="D6725274">
      <w:numFmt w:val="bullet"/>
      <w:lvlText w:val="•"/>
      <w:lvlJc w:val="left"/>
      <w:pPr>
        <w:ind w:left="1845" w:hanging="231"/>
      </w:pPr>
      <w:rPr>
        <w:rFonts w:hint="default"/>
        <w:lang w:val="it-IT" w:eastAsia="en-US" w:bidi="ar-SA"/>
      </w:rPr>
    </w:lvl>
    <w:lvl w:ilvl="5" w:tplc="C0589780">
      <w:numFmt w:val="bullet"/>
      <w:lvlText w:val="•"/>
      <w:lvlJc w:val="left"/>
      <w:pPr>
        <w:ind w:left="2231" w:hanging="231"/>
      </w:pPr>
      <w:rPr>
        <w:rFonts w:hint="default"/>
        <w:lang w:val="it-IT" w:eastAsia="en-US" w:bidi="ar-SA"/>
      </w:rPr>
    </w:lvl>
    <w:lvl w:ilvl="6" w:tplc="AEA69A2C">
      <w:numFmt w:val="bullet"/>
      <w:lvlText w:val="•"/>
      <w:lvlJc w:val="left"/>
      <w:pPr>
        <w:ind w:left="2617" w:hanging="231"/>
      </w:pPr>
      <w:rPr>
        <w:rFonts w:hint="default"/>
        <w:lang w:val="it-IT" w:eastAsia="en-US" w:bidi="ar-SA"/>
      </w:rPr>
    </w:lvl>
    <w:lvl w:ilvl="7" w:tplc="250C7FAE">
      <w:numFmt w:val="bullet"/>
      <w:lvlText w:val="•"/>
      <w:lvlJc w:val="left"/>
      <w:pPr>
        <w:ind w:left="3004" w:hanging="231"/>
      </w:pPr>
      <w:rPr>
        <w:rFonts w:hint="default"/>
        <w:lang w:val="it-IT" w:eastAsia="en-US" w:bidi="ar-SA"/>
      </w:rPr>
    </w:lvl>
    <w:lvl w:ilvl="8" w:tplc="A9B872F8">
      <w:numFmt w:val="bullet"/>
      <w:lvlText w:val="•"/>
      <w:lvlJc w:val="left"/>
      <w:pPr>
        <w:ind w:left="3390" w:hanging="231"/>
      </w:pPr>
      <w:rPr>
        <w:rFonts w:hint="default"/>
        <w:lang w:val="it-IT" w:eastAsia="en-US" w:bidi="ar-SA"/>
      </w:rPr>
    </w:lvl>
  </w:abstractNum>
  <w:abstractNum w:abstractNumId="40" w15:restartNumberingAfterBreak="0">
    <w:nsid w:val="6C5D71AD"/>
    <w:multiLevelType w:val="hybridMultilevel"/>
    <w:tmpl w:val="8EA27AD4"/>
    <w:lvl w:ilvl="0" w:tplc="B50C3204">
      <w:start w:val="1"/>
      <w:numFmt w:val="decimal"/>
      <w:lvlText w:val="%1)"/>
      <w:lvlJc w:val="left"/>
      <w:pPr>
        <w:ind w:left="301" w:hanging="231"/>
      </w:pPr>
      <w:rPr>
        <w:rFonts w:hint="default" w:ascii="Calibri" w:hAnsi="Calibri" w:eastAsia="Calibri" w:cs="Calibri"/>
        <w:w w:val="100"/>
        <w:sz w:val="22"/>
        <w:szCs w:val="22"/>
        <w:lang w:val="it-IT" w:eastAsia="en-US" w:bidi="ar-SA"/>
      </w:rPr>
    </w:lvl>
    <w:lvl w:ilvl="1" w:tplc="39A000FC">
      <w:numFmt w:val="bullet"/>
      <w:lvlText w:val="•"/>
      <w:lvlJc w:val="left"/>
      <w:pPr>
        <w:ind w:left="686" w:hanging="231"/>
      </w:pPr>
      <w:rPr>
        <w:rFonts w:hint="default"/>
        <w:lang w:val="it-IT" w:eastAsia="en-US" w:bidi="ar-SA"/>
      </w:rPr>
    </w:lvl>
    <w:lvl w:ilvl="2" w:tplc="1E260D9C">
      <w:numFmt w:val="bullet"/>
      <w:lvlText w:val="•"/>
      <w:lvlJc w:val="left"/>
      <w:pPr>
        <w:ind w:left="1072" w:hanging="231"/>
      </w:pPr>
      <w:rPr>
        <w:rFonts w:hint="default"/>
        <w:lang w:val="it-IT" w:eastAsia="en-US" w:bidi="ar-SA"/>
      </w:rPr>
    </w:lvl>
    <w:lvl w:ilvl="3" w:tplc="72A6E888">
      <w:numFmt w:val="bullet"/>
      <w:lvlText w:val="•"/>
      <w:lvlJc w:val="left"/>
      <w:pPr>
        <w:ind w:left="1458" w:hanging="231"/>
      </w:pPr>
      <w:rPr>
        <w:rFonts w:hint="default"/>
        <w:lang w:val="it-IT" w:eastAsia="en-US" w:bidi="ar-SA"/>
      </w:rPr>
    </w:lvl>
    <w:lvl w:ilvl="4" w:tplc="5B648092">
      <w:numFmt w:val="bullet"/>
      <w:lvlText w:val="•"/>
      <w:lvlJc w:val="left"/>
      <w:pPr>
        <w:ind w:left="1845" w:hanging="231"/>
      </w:pPr>
      <w:rPr>
        <w:rFonts w:hint="default"/>
        <w:lang w:val="it-IT" w:eastAsia="en-US" w:bidi="ar-SA"/>
      </w:rPr>
    </w:lvl>
    <w:lvl w:ilvl="5" w:tplc="E0C218C8">
      <w:numFmt w:val="bullet"/>
      <w:lvlText w:val="•"/>
      <w:lvlJc w:val="left"/>
      <w:pPr>
        <w:ind w:left="2231" w:hanging="231"/>
      </w:pPr>
      <w:rPr>
        <w:rFonts w:hint="default"/>
        <w:lang w:val="it-IT" w:eastAsia="en-US" w:bidi="ar-SA"/>
      </w:rPr>
    </w:lvl>
    <w:lvl w:ilvl="6" w:tplc="19621F7E">
      <w:numFmt w:val="bullet"/>
      <w:lvlText w:val="•"/>
      <w:lvlJc w:val="left"/>
      <w:pPr>
        <w:ind w:left="2617" w:hanging="231"/>
      </w:pPr>
      <w:rPr>
        <w:rFonts w:hint="default"/>
        <w:lang w:val="it-IT" w:eastAsia="en-US" w:bidi="ar-SA"/>
      </w:rPr>
    </w:lvl>
    <w:lvl w:ilvl="7" w:tplc="87CC0DEC">
      <w:numFmt w:val="bullet"/>
      <w:lvlText w:val="•"/>
      <w:lvlJc w:val="left"/>
      <w:pPr>
        <w:ind w:left="3004" w:hanging="231"/>
      </w:pPr>
      <w:rPr>
        <w:rFonts w:hint="default"/>
        <w:lang w:val="it-IT" w:eastAsia="en-US" w:bidi="ar-SA"/>
      </w:rPr>
    </w:lvl>
    <w:lvl w:ilvl="8" w:tplc="8BAA793E">
      <w:numFmt w:val="bullet"/>
      <w:lvlText w:val="•"/>
      <w:lvlJc w:val="left"/>
      <w:pPr>
        <w:ind w:left="3390" w:hanging="231"/>
      </w:pPr>
      <w:rPr>
        <w:rFonts w:hint="default"/>
        <w:lang w:val="it-IT" w:eastAsia="en-US" w:bidi="ar-SA"/>
      </w:rPr>
    </w:lvl>
  </w:abstractNum>
  <w:abstractNum w:abstractNumId="41" w15:restartNumberingAfterBreak="0">
    <w:nsid w:val="76BE285C"/>
    <w:multiLevelType w:val="hybridMultilevel"/>
    <w:tmpl w:val="238E79F8"/>
    <w:lvl w:ilvl="0" w:tplc="927E5A10">
      <w:start w:val="1"/>
      <w:numFmt w:val="decimal"/>
      <w:lvlText w:val="%1)"/>
      <w:lvlJc w:val="left"/>
      <w:pPr>
        <w:ind w:left="71" w:hanging="231"/>
      </w:pPr>
      <w:rPr>
        <w:rFonts w:hint="default" w:ascii="Calibri" w:hAnsi="Calibri" w:eastAsia="Calibri" w:cs="Calibri"/>
        <w:w w:val="100"/>
        <w:sz w:val="22"/>
        <w:szCs w:val="22"/>
        <w:lang w:val="it-IT" w:eastAsia="en-US" w:bidi="ar-SA"/>
      </w:rPr>
    </w:lvl>
    <w:lvl w:ilvl="1" w:tplc="95FEB4B4">
      <w:numFmt w:val="bullet"/>
      <w:lvlText w:val="•"/>
      <w:lvlJc w:val="left"/>
      <w:pPr>
        <w:ind w:left="488" w:hanging="231"/>
      </w:pPr>
      <w:rPr>
        <w:rFonts w:hint="default"/>
        <w:lang w:val="it-IT" w:eastAsia="en-US" w:bidi="ar-SA"/>
      </w:rPr>
    </w:lvl>
    <w:lvl w:ilvl="2" w:tplc="FA52C6B8">
      <w:numFmt w:val="bullet"/>
      <w:lvlText w:val="•"/>
      <w:lvlJc w:val="left"/>
      <w:pPr>
        <w:ind w:left="896" w:hanging="231"/>
      </w:pPr>
      <w:rPr>
        <w:rFonts w:hint="default"/>
        <w:lang w:val="it-IT" w:eastAsia="en-US" w:bidi="ar-SA"/>
      </w:rPr>
    </w:lvl>
    <w:lvl w:ilvl="3" w:tplc="3828DCF6">
      <w:numFmt w:val="bullet"/>
      <w:lvlText w:val="•"/>
      <w:lvlJc w:val="left"/>
      <w:pPr>
        <w:ind w:left="1304" w:hanging="231"/>
      </w:pPr>
      <w:rPr>
        <w:rFonts w:hint="default"/>
        <w:lang w:val="it-IT" w:eastAsia="en-US" w:bidi="ar-SA"/>
      </w:rPr>
    </w:lvl>
    <w:lvl w:ilvl="4" w:tplc="77DA5D30">
      <w:numFmt w:val="bullet"/>
      <w:lvlText w:val="•"/>
      <w:lvlJc w:val="left"/>
      <w:pPr>
        <w:ind w:left="1713" w:hanging="231"/>
      </w:pPr>
      <w:rPr>
        <w:rFonts w:hint="default"/>
        <w:lang w:val="it-IT" w:eastAsia="en-US" w:bidi="ar-SA"/>
      </w:rPr>
    </w:lvl>
    <w:lvl w:ilvl="5" w:tplc="8070C78A">
      <w:numFmt w:val="bullet"/>
      <w:lvlText w:val="•"/>
      <w:lvlJc w:val="left"/>
      <w:pPr>
        <w:ind w:left="2121" w:hanging="231"/>
      </w:pPr>
      <w:rPr>
        <w:rFonts w:hint="default"/>
        <w:lang w:val="it-IT" w:eastAsia="en-US" w:bidi="ar-SA"/>
      </w:rPr>
    </w:lvl>
    <w:lvl w:ilvl="6" w:tplc="83667622">
      <w:numFmt w:val="bullet"/>
      <w:lvlText w:val="•"/>
      <w:lvlJc w:val="left"/>
      <w:pPr>
        <w:ind w:left="2529" w:hanging="231"/>
      </w:pPr>
      <w:rPr>
        <w:rFonts w:hint="default"/>
        <w:lang w:val="it-IT" w:eastAsia="en-US" w:bidi="ar-SA"/>
      </w:rPr>
    </w:lvl>
    <w:lvl w:ilvl="7" w:tplc="73E46D3A">
      <w:numFmt w:val="bullet"/>
      <w:lvlText w:val="•"/>
      <w:lvlJc w:val="left"/>
      <w:pPr>
        <w:ind w:left="2938" w:hanging="231"/>
      </w:pPr>
      <w:rPr>
        <w:rFonts w:hint="default"/>
        <w:lang w:val="it-IT" w:eastAsia="en-US" w:bidi="ar-SA"/>
      </w:rPr>
    </w:lvl>
    <w:lvl w:ilvl="8" w:tplc="C758F8AA">
      <w:numFmt w:val="bullet"/>
      <w:lvlText w:val="•"/>
      <w:lvlJc w:val="left"/>
      <w:pPr>
        <w:ind w:left="3346" w:hanging="231"/>
      </w:pPr>
      <w:rPr>
        <w:rFonts w:hint="default"/>
        <w:lang w:val="it-IT" w:eastAsia="en-US" w:bidi="ar-SA"/>
      </w:rPr>
    </w:lvl>
  </w:abstractNum>
  <w:abstractNum w:abstractNumId="42" w15:restartNumberingAfterBreak="0">
    <w:nsid w:val="774139E0"/>
    <w:multiLevelType w:val="hybridMultilevel"/>
    <w:tmpl w:val="0810BD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78E51FF"/>
    <w:multiLevelType w:val="hybridMultilevel"/>
    <w:tmpl w:val="DDFCCE90"/>
    <w:lvl w:ilvl="0" w:tplc="04B4D3FE">
      <w:start w:val="1"/>
      <w:numFmt w:val="decimal"/>
      <w:lvlText w:val="%1)"/>
      <w:lvlJc w:val="left"/>
      <w:pPr>
        <w:ind w:left="71" w:hanging="231"/>
      </w:pPr>
      <w:rPr>
        <w:rFonts w:hint="default" w:ascii="Calibri" w:hAnsi="Calibri" w:eastAsia="Calibri" w:cs="Calibri"/>
        <w:w w:val="100"/>
        <w:sz w:val="22"/>
        <w:szCs w:val="22"/>
        <w:lang w:val="it-IT" w:eastAsia="en-US" w:bidi="ar-SA"/>
      </w:rPr>
    </w:lvl>
    <w:lvl w:ilvl="1" w:tplc="33F23486">
      <w:numFmt w:val="bullet"/>
      <w:lvlText w:val="•"/>
      <w:lvlJc w:val="left"/>
      <w:pPr>
        <w:ind w:left="488" w:hanging="231"/>
      </w:pPr>
      <w:rPr>
        <w:rFonts w:hint="default"/>
        <w:lang w:val="it-IT" w:eastAsia="en-US" w:bidi="ar-SA"/>
      </w:rPr>
    </w:lvl>
    <w:lvl w:ilvl="2" w:tplc="4BCE7834">
      <w:numFmt w:val="bullet"/>
      <w:lvlText w:val="•"/>
      <w:lvlJc w:val="left"/>
      <w:pPr>
        <w:ind w:left="896" w:hanging="231"/>
      </w:pPr>
      <w:rPr>
        <w:rFonts w:hint="default"/>
        <w:lang w:val="it-IT" w:eastAsia="en-US" w:bidi="ar-SA"/>
      </w:rPr>
    </w:lvl>
    <w:lvl w:ilvl="3" w:tplc="0082FB44">
      <w:numFmt w:val="bullet"/>
      <w:lvlText w:val="•"/>
      <w:lvlJc w:val="left"/>
      <w:pPr>
        <w:ind w:left="1304" w:hanging="231"/>
      </w:pPr>
      <w:rPr>
        <w:rFonts w:hint="default"/>
        <w:lang w:val="it-IT" w:eastAsia="en-US" w:bidi="ar-SA"/>
      </w:rPr>
    </w:lvl>
    <w:lvl w:ilvl="4" w:tplc="2688B518">
      <w:numFmt w:val="bullet"/>
      <w:lvlText w:val="•"/>
      <w:lvlJc w:val="left"/>
      <w:pPr>
        <w:ind w:left="1713" w:hanging="231"/>
      </w:pPr>
      <w:rPr>
        <w:rFonts w:hint="default"/>
        <w:lang w:val="it-IT" w:eastAsia="en-US" w:bidi="ar-SA"/>
      </w:rPr>
    </w:lvl>
    <w:lvl w:ilvl="5" w:tplc="D7F6A382">
      <w:numFmt w:val="bullet"/>
      <w:lvlText w:val="•"/>
      <w:lvlJc w:val="left"/>
      <w:pPr>
        <w:ind w:left="2121" w:hanging="231"/>
      </w:pPr>
      <w:rPr>
        <w:rFonts w:hint="default"/>
        <w:lang w:val="it-IT" w:eastAsia="en-US" w:bidi="ar-SA"/>
      </w:rPr>
    </w:lvl>
    <w:lvl w:ilvl="6" w:tplc="3622243A">
      <w:numFmt w:val="bullet"/>
      <w:lvlText w:val="•"/>
      <w:lvlJc w:val="left"/>
      <w:pPr>
        <w:ind w:left="2529" w:hanging="231"/>
      </w:pPr>
      <w:rPr>
        <w:rFonts w:hint="default"/>
        <w:lang w:val="it-IT" w:eastAsia="en-US" w:bidi="ar-SA"/>
      </w:rPr>
    </w:lvl>
    <w:lvl w:ilvl="7" w:tplc="2EA268A0">
      <w:numFmt w:val="bullet"/>
      <w:lvlText w:val="•"/>
      <w:lvlJc w:val="left"/>
      <w:pPr>
        <w:ind w:left="2938" w:hanging="231"/>
      </w:pPr>
      <w:rPr>
        <w:rFonts w:hint="default"/>
        <w:lang w:val="it-IT" w:eastAsia="en-US" w:bidi="ar-SA"/>
      </w:rPr>
    </w:lvl>
    <w:lvl w:ilvl="8" w:tplc="207237DE">
      <w:numFmt w:val="bullet"/>
      <w:lvlText w:val="•"/>
      <w:lvlJc w:val="left"/>
      <w:pPr>
        <w:ind w:left="3346" w:hanging="231"/>
      </w:pPr>
      <w:rPr>
        <w:rFonts w:hint="default"/>
        <w:lang w:val="it-IT" w:eastAsia="en-US" w:bidi="ar-SA"/>
      </w:rPr>
    </w:lvl>
  </w:abstractNum>
  <w:abstractNum w:abstractNumId="44" w15:restartNumberingAfterBreak="0">
    <w:nsid w:val="79E212EA"/>
    <w:multiLevelType w:val="hybridMultilevel"/>
    <w:tmpl w:val="9F7CED58"/>
    <w:lvl w:ilvl="0" w:tplc="CFC8BB74">
      <w:start w:val="1"/>
      <w:numFmt w:val="decimal"/>
      <w:lvlText w:val="%1)"/>
      <w:lvlJc w:val="left"/>
      <w:pPr>
        <w:ind w:left="426" w:hanging="360"/>
      </w:pPr>
      <w:rPr>
        <w:rFonts w:hint="default" w:ascii="Calibri" w:hAnsi="Calibri" w:eastAsia="Calibri" w:cs="Calibri"/>
        <w:w w:val="100"/>
        <w:sz w:val="22"/>
        <w:szCs w:val="22"/>
        <w:lang w:val="it-IT" w:eastAsia="en-US" w:bidi="ar-SA"/>
      </w:rPr>
    </w:lvl>
    <w:lvl w:ilvl="1" w:tplc="DAAE07FA">
      <w:numFmt w:val="bullet"/>
      <w:lvlText w:val="•"/>
      <w:lvlJc w:val="left"/>
      <w:pPr>
        <w:ind w:left="794" w:hanging="360"/>
      </w:pPr>
      <w:rPr>
        <w:rFonts w:hint="default"/>
        <w:lang w:val="it-IT" w:eastAsia="en-US" w:bidi="ar-SA"/>
      </w:rPr>
    </w:lvl>
    <w:lvl w:ilvl="2" w:tplc="6D20DD82">
      <w:numFmt w:val="bullet"/>
      <w:lvlText w:val="•"/>
      <w:lvlJc w:val="left"/>
      <w:pPr>
        <w:ind w:left="1168" w:hanging="360"/>
      </w:pPr>
      <w:rPr>
        <w:rFonts w:hint="default"/>
        <w:lang w:val="it-IT" w:eastAsia="en-US" w:bidi="ar-SA"/>
      </w:rPr>
    </w:lvl>
    <w:lvl w:ilvl="3" w:tplc="73B8EBEE">
      <w:numFmt w:val="bullet"/>
      <w:lvlText w:val="•"/>
      <w:lvlJc w:val="left"/>
      <w:pPr>
        <w:ind w:left="1542" w:hanging="360"/>
      </w:pPr>
      <w:rPr>
        <w:rFonts w:hint="default"/>
        <w:lang w:val="it-IT" w:eastAsia="en-US" w:bidi="ar-SA"/>
      </w:rPr>
    </w:lvl>
    <w:lvl w:ilvl="4" w:tplc="A1A6F62A">
      <w:numFmt w:val="bullet"/>
      <w:lvlText w:val="•"/>
      <w:lvlJc w:val="left"/>
      <w:pPr>
        <w:ind w:left="1917" w:hanging="360"/>
      </w:pPr>
      <w:rPr>
        <w:rFonts w:hint="default"/>
        <w:lang w:val="it-IT" w:eastAsia="en-US" w:bidi="ar-SA"/>
      </w:rPr>
    </w:lvl>
    <w:lvl w:ilvl="5" w:tplc="70BC3B80">
      <w:numFmt w:val="bullet"/>
      <w:lvlText w:val="•"/>
      <w:lvlJc w:val="left"/>
      <w:pPr>
        <w:ind w:left="2291" w:hanging="360"/>
      </w:pPr>
      <w:rPr>
        <w:rFonts w:hint="default"/>
        <w:lang w:val="it-IT" w:eastAsia="en-US" w:bidi="ar-SA"/>
      </w:rPr>
    </w:lvl>
    <w:lvl w:ilvl="6" w:tplc="F96AF166">
      <w:numFmt w:val="bullet"/>
      <w:lvlText w:val="•"/>
      <w:lvlJc w:val="left"/>
      <w:pPr>
        <w:ind w:left="2665" w:hanging="360"/>
      </w:pPr>
      <w:rPr>
        <w:rFonts w:hint="default"/>
        <w:lang w:val="it-IT" w:eastAsia="en-US" w:bidi="ar-SA"/>
      </w:rPr>
    </w:lvl>
    <w:lvl w:ilvl="7" w:tplc="6658CFD4">
      <w:numFmt w:val="bullet"/>
      <w:lvlText w:val="•"/>
      <w:lvlJc w:val="left"/>
      <w:pPr>
        <w:ind w:left="3040" w:hanging="360"/>
      </w:pPr>
      <w:rPr>
        <w:rFonts w:hint="default"/>
        <w:lang w:val="it-IT" w:eastAsia="en-US" w:bidi="ar-SA"/>
      </w:rPr>
    </w:lvl>
    <w:lvl w:ilvl="8" w:tplc="73DAF368">
      <w:numFmt w:val="bullet"/>
      <w:lvlText w:val="•"/>
      <w:lvlJc w:val="left"/>
      <w:pPr>
        <w:ind w:left="3414" w:hanging="360"/>
      </w:pPr>
      <w:rPr>
        <w:rFonts w:hint="default"/>
        <w:lang w:val="it-IT" w:eastAsia="en-US" w:bidi="ar-SA"/>
      </w:rPr>
    </w:lvl>
  </w:abstractNum>
  <w:abstractNum w:abstractNumId="45" w15:restartNumberingAfterBreak="0">
    <w:nsid w:val="7A2B0C8C"/>
    <w:multiLevelType w:val="hybridMultilevel"/>
    <w:tmpl w:val="1848D2A4"/>
    <w:lvl w:ilvl="0" w:tplc="83BE6ED6">
      <w:numFmt w:val="bullet"/>
      <w:lvlText w:val=""/>
      <w:lvlJc w:val="left"/>
      <w:pPr>
        <w:ind w:left="830" w:hanging="360"/>
      </w:pPr>
      <w:rPr>
        <w:rFonts w:hint="default" w:ascii="Symbol" w:hAnsi="Symbol" w:eastAsia="Symbol" w:cs="Symbol"/>
        <w:w w:val="99"/>
        <w:sz w:val="20"/>
        <w:szCs w:val="20"/>
        <w:lang w:val="it-IT" w:eastAsia="en-US" w:bidi="ar-SA"/>
      </w:rPr>
    </w:lvl>
    <w:lvl w:ilvl="1" w:tplc="9F481A46">
      <w:numFmt w:val="bullet"/>
      <w:lvlText w:val="•"/>
      <w:lvlJc w:val="left"/>
      <w:pPr>
        <w:ind w:left="1689" w:hanging="360"/>
      </w:pPr>
      <w:rPr>
        <w:rFonts w:hint="default"/>
        <w:lang w:val="it-IT" w:eastAsia="en-US" w:bidi="ar-SA"/>
      </w:rPr>
    </w:lvl>
    <w:lvl w:ilvl="2" w:tplc="75723092">
      <w:numFmt w:val="bullet"/>
      <w:lvlText w:val="•"/>
      <w:lvlJc w:val="left"/>
      <w:pPr>
        <w:ind w:left="2538" w:hanging="360"/>
      </w:pPr>
      <w:rPr>
        <w:rFonts w:hint="default"/>
        <w:lang w:val="it-IT" w:eastAsia="en-US" w:bidi="ar-SA"/>
      </w:rPr>
    </w:lvl>
    <w:lvl w:ilvl="3" w:tplc="CCA213E4">
      <w:numFmt w:val="bullet"/>
      <w:lvlText w:val="•"/>
      <w:lvlJc w:val="left"/>
      <w:pPr>
        <w:ind w:left="3387" w:hanging="360"/>
      </w:pPr>
      <w:rPr>
        <w:rFonts w:hint="default"/>
        <w:lang w:val="it-IT" w:eastAsia="en-US" w:bidi="ar-SA"/>
      </w:rPr>
    </w:lvl>
    <w:lvl w:ilvl="4" w:tplc="776872DC">
      <w:numFmt w:val="bullet"/>
      <w:lvlText w:val="•"/>
      <w:lvlJc w:val="left"/>
      <w:pPr>
        <w:ind w:left="4236" w:hanging="360"/>
      </w:pPr>
      <w:rPr>
        <w:rFonts w:hint="default"/>
        <w:lang w:val="it-IT" w:eastAsia="en-US" w:bidi="ar-SA"/>
      </w:rPr>
    </w:lvl>
    <w:lvl w:ilvl="5" w:tplc="C3008338">
      <w:numFmt w:val="bullet"/>
      <w:lvlText w:val="•"/>
      <w:lvlJc w:val="left"/>
      <w:pPr>
        <w:ind w:left="5085" w:hanging="360"/>
      </w:pPr>
      <w:rPr>
        <w:rFonts w:hint="default"/>
        <w:lang w:val="it-IT" w:eastAsia="en-US" w:bidi="ar-SA"/>
      </w:rPr>
    </w:lvl>
    <w:lvl w:ilvl="6" w:tplc="91C22EF6">
      <w:numFmt w:val="bullet"/>
      <w:lvlText w:val="•"/>
      <w:lvlJc w:val="left"/>
      <w:pPr>
        <w:ind w:left="5934" w:hanging="360"/>
      </w:pPr>
      <w:rPr>
        <w:rFonts w:hint="default"/>
        <w:lang w:val="it-IT" w:eastAsia="en-US" w:bidi="ar-SA"/>
      </w:rPr>
    </w:lvl>
    <w:lvl w:ilvl="7" w:tplc="16507058">
      <w:numFmt w:val="bullet"/>
      <w:lvlText w:val="•"/>
      <w:lvlJc w:val="left"/>
      <w:pPr>
        <w:ind w:left="6783" w:hanging="360"/>
      </w:pPr>
      <w:rPr>
        <w:rFonts w:hint="default"/>
        <w:lang w:val="it-IT" w:eastAsia="en-US" w:bidi="ar-SA"/>
      </w:rPr>
    </w:lvl>
    <w:lvl w:ilvl="8" w:tplc="53904FCE">
      <w:numFmt w:val="bullet"/>
      <w:lvlText w:val="•"/>
      <w:lvlJc w:val="left"/>
      <w:pPr>
        <w:ind w:left="7632" w:hanging="360"/>
      </w:pPr>
      <w:rPr>
        <w:rFonts w:hint="default"/>
        <w:lang w:val="it-IT" w:eastAsia="en-US" w:bidi="ar-SA"/>
      </w:rPr>
    </w:lvl>
  </w:abstractNum>
  <w:abstractNum w:abstractNumId="46" w15:restartNumberingAfterBreak="0">
    <w:nsid w:val="7C4947BB"/>
    <w:multiLevelType w:val="hybridMultilevel"/>
    <w:tmpl w:val="4A449EC0"/>
    <w:lvl w:ilvl="0" w:tplc="CACA39C0">
      <w:start w:val="1"/>
      <w:numFmt w:val="decimal"/>
      <w:lvlText w:val="%1)"/>
      <w:lvlJc w:val="left"/>
      <w:pPr>
        <w:ind w:left="301" w:hanging="231"/>
      </w:pPr>
      <w:rPr>
        <w:rFonts w:hint="default" w:ascii="Calibri" w:hAnsi="Calibri" w:eastAsia="Calibri" w:cs="Calibri"/>
        <w:w w:val="100"/>
        <w:sz w:val="22"/>
        <w:szCs w:val="22"/>
        <w:lang w:val="it-IT" w:eastAsia="en-US" w:bidi="ar-SA"/>
      </w:rPr>
    </w:lvl>
    <w:lvl w:ilvl="1" w:tplc="E7F09E12">
      <w:numFmt w:val="bullet"/>
      <w:lvlText w:val="•"/>
      <w:lvlJc w:val="left"/>
      <w:pPr>
        <w:ind w:left="686" w:hanging="231"/>
      </w:pPr>
      <w:rPr>
        <w:rFonts w:hint="default"/>
        <w:lang w:val="it-IT" w:eastAsia="en-US" w:bidi="ar-SA"/>
      </w:rPr>
    </w:lvl>
    <w:lvl w:ilvl="2" w:tplc="A3D228C8">
      <w:numFmt w:val="bullet"/>
      <w:lvlText w:val="•"/>
      <w:lvlJc w:val="left"/>
      <w:pPr>
        <w:ind w:left="1072" w:hanging="231"/>
      </w:pPr>
      <w:rPr>
        <w:rFonts w:hint="default"/>
        <w:lang w:val="it-IT" w:eastAsia="en-US" w:bidi="ar-SA"/>
      </w:rPr>
    </w:lvl>
    <w:lvl w:ilvl="3" w:tplc="E278D73A">
      <w:numFmt w:val="bullet"/>
      <w:lvlText w:val="•"/>
      <w:lvlJc w:val="left"/>
      <w:pPr>
        <w:ind w:left="1458" w:hanging="231"/>
      </w:pPr>
      <w:rPr>
        <w:rFonts w:hint="default"/>
        <w:lang w:val="it-IT" w:eastAsia="en-US" w:bidi="ar-SA"/>
      </w:rPr>
    </w:lvl>
    <w:lvl w:ilvl="4" w:tplc="6462603A">
      <w:numFmt w:val="bullet"/>
      <w:lvlText w:val="•"/>
      <w:lvlJc w:val="left"/>
      <w:pPr>
        <w:ind w:left="1845" w:hanging="231"/>
      </w:pPr>
      <w:rPr>
        <w:rFonts w:hint="default"/>
        <w:lang w:val="it-IT" w:eastAsia="en-US" w:bidi="ar-SA"/>
      </w:rPr>
    </w:lvl>
    <w:lvl w:ilvl="5" w:tplc="016E2F3C">
      <w:numFmt w:val="bullet"/>
      <w:lvlText w:val="•"/>
      <w:lvlJc w:val="left"/>
      <w:pPr>
        <w:ind w:left="2231" w:hanging="231"/>
      </w:pPr>
      <w:rPr>
        <w:rFonts w:hint="default"/>
        <w:lang w:val="it-IT" w:eastAsia="en-US" w:bidi="ar-SA"/>
      </w:rPr>
    </w:lvl>
    <w:lvl w:ilvl="6" w:tplc="81BCAA12">
      <w:numFmt w:val="bullet"/>
      <w:lvlText w:val="•"/>
      <w:lvlJc w:val="left"/>
      <w:pPr>
        <w:ind w:left="2617" w:hanging="231"/>
      </w:pPr>
      <w:rPr>
        <w:rFonts w:hint="default"/>
        <w:lang w:val="it-IT" w:eastAsia="en-US" w:bidi="ar-SA"/>
      </w:rPr>
    </w:lvl>
    <w:lvl w:ilvl="7" w:tplc="03D0ACC8">
      <w:numFmt w:val="bullet"/>
      <w:lvlText w:val="•"/>
      <w:lvlJc w:val="left"/>
      <w:pPr>
        <w:ind w:left="3004" w:hanging="231"/>
      </w:pPr>
      <w:rPr>
        <w:rFonts w:hint="default"/>
        <w:lang w:val="it-IT" w:eastAsia="en-US" w:bidi="ar-SA"/>
      </w:rPr>
    </w:lvl>
    <w:lvl w:ilvl="8" w:tplc="220A3B10">
      <w:numFmt w:val="bullet"/>
      <w:lvlText w:val="•"/>
      <w:lvlJc w:val="left"/>
      <w:pPr>
        <w:ind w:left="3390" w:hanging="231"/>
      </w:pPr>
      <w:rPr>
        <w:rFonts w:hint="default"/>
        <w:lang w:val="it-IT" w:eastAsia="en-US" w:bidi="ar-SA"/>
      </w:rPr>
    </w:lvl>
  </w:abstractNum>
  <w:abstractNum w:abstractNumId="47" w15:restartNumberingAfterBreak="0">
    <w:nsid w:val="7F930B73"/>
    <w:multiLevelType w:val="hybridMultilevel"/>
    <w:tmpl w:val="F8AC92CC"/>
    <w:lvl w:ilvl="0" w:tplc="182A4980">
      <w:start w:val="1"/>
      <w:numFmt w:val="decimal"/>
      <w:lvlText w:val="%1)"/>
      <w:lvlJc w:val="left"/>
      <w:pPr>
        <w:ind w:left="71" w:hanging="231"/>
      </w:pPr>
      <w:rPr>
        <w:rFonts w:hint="default" w:ascii="Calibri" w:hAnsi="Calibri" w:eastAsia="Calibri" w:cs="Calibri"/>
        <w:w w:val="100"/>
        <w:sz w:val="22"/>
        <w:szCs w:val="22"/>
        <w:lang w:val="it-IT" w:eastAsia="en-US" w:bidi="ar-SA"/>
      </w:rPr>
    </w:lvl>
    <w:lvl w:ilvl="1" w:tplc="44B66C34">
      <w:numFmt w:val="bullet"/>
      <w:lvlText w:val="•"/>
      <w:lvlJc w:val="left"/>
      <w:pPr>
        <w:ind w:left="488" w:hanging="231"/>
      </w:pPr>
      <w:rPr>
        <w:rFonts w:hint="default"/>
        <w:lang w:val="it-IT" w:eastAsia="en-US" w:bidi="ar-SA"/>
      </w:rPr>
    </w:lvl>
    <w:lvl w:ilvl="2" w:tplc="8656F8E2">
      <w:numFmt w:val="bullet"/>
      <w:lvlText w:val="•"/>
      <w:lvlJc w:val="left"/>
      <w:pPr>
        <w:ind w:left="896" w:hanging="231"/>
      </w:pPr>
      <w:rPr>
        <w:rFonts w:hint="default"/>
        <w:lang w:val="it-IT" w:eastAsia="en-US" w:bidi="ar-SA"/>
      </w:rPr>
    </w:lvl>
    <w:lvl w:ilvl="3" w:tplc="BA749D6E">
      <w:numFmt w:val="bullet"/>
      <w:lvlText w:val="•"/>
      <w:lvlJc w:val="left"/>
      <w:pPr>
        <w:ind w:left="1304" w:hanging="231"/>
      </w:pPr>
      <w:rPr>
        <w:rFonts w:hint="default"/>
        <w:lang w:val="it-IT" w:eastAsia="en-US" w:bidi="ar-SA"/>
      </w:rPr>
    </w:lvl>
    <w:lvl w:ilvl="4" w:tplc="FC34F270">
      <w:numFmt w:val="bullet"/>
      <w:lvlText w:val="•"/>
      <w:lvlJc w:val="left"/>
      <w:pPr>
        <w:ind w:left="1713" w:hanging="231"/>
      </w:pPr>
      <w:rPr>
        <w:rFonts w:hint="default"/>
        <w:lang w:val="it-IT" w:eastAsia="en-US" w:bidi="ar-SA"/>
      </w:rPr>
    </w:lvl>
    <w:lvl w:ilvl="5" w:tplc="773A8A7A">
      <w:numFmt w:val="bullet"/>
      <w:lvlText w:val="•"/>
      <w:lvlJc w:val="left"/>
      <w:pPr>
        <w:ind w:left="2121" w:hanging="231"/>
      </w:pPr>
      <w:rPr>
        <w:rFonts w:hint="default"/>
        <w:lang w:val="it-IT" w:eastAsia="en-US" w:bidi="ar-SA"/>
      </w:rPr>
    </w:lvl>
    <w:lvl w:ilvl="6" w:tplc="0D5E23D4">
      <w:numFmt w:val="bullet"/>
      <w:lvlText w:val="•"/>
      <w:lvlJc w:val="left"/>
      <w:pPr>
        <w:ind w:left="2529" w:hanging="231"/>
      </w:pPr>
      <w:rPr>
        <w:rFonts w:hint="default"/>
        <w:lang w:val="it-IT" w:eastAsia="en-US" w:bidi="ar-SA"/>
      </w:rPr>
    </w:lvl>
    <w:lvl w:ilvl="7" w:tplc="DBF24C3C">
      <w:numFmt w:val="bullet"/>
      <w:lvlText w:val="•"/>
      <w:lvlJc w:val="left"/>
      <w:pPr>
        <w:ind w:left="2938" w:hanging="231"/>
      </w:pPr>
      <w:rPr>
        <w:rFonts w:hint="default"/>
        <w:lang w:val="it-IT" w:eastAsia="en-US" w:bidi="ar-SA"/>
      </w:rPr>
    </w:lvl>
    <w:lvl w:ilvl="8" w:tplc="F6001D98">
      <w:numFmt w:val="bullet"/>
      <w:lvlText w:val="•"/>
      <w:lvlJc w:val="left"/>
      <w:pPr>
        <w:ind w:left="3346" w:hanging="231"/>
      </w:pPr>
      <w:rPr>
        <w:rFonts w:hint="default"/>
        <w:lang w:val="it-IT" w:eastAsia="en-US" w:bidi="ar-SA"/>
      </w:rPr>
    </w:lvl>
  </w:abstractNum>
  <w:num w:numId="1" w16cid:durableId="1766807780">
    <w:abstractNumId w:val="16"/>
  </w:num>
  <w:num w:numId="2" w16cid:durableId="1207835530">
    <w:abstractNumId w:val="1"/>
  </w:num>
  <w:num w:numId="3" w16cid:durableId="1238441652">
    <w:abstractNumId w:val="45"/>
  </w:num>
  <w:num w:numId="4" w16cid:durableId="954213653">
    <w:abstractNumId w:val="26"/>
  </w:num>
  <w:num w:numId="5" w16cid:durableId="951983304">
    <w:abstractNumId w:val="40"/>
  </w:num>
  <w:num w:numId="6" w16cid:durableId="1657343744">
    <w:abstractNumId w:val="3"/>
  </w:num>
  <w:num w:numId="7" w16cid:durableId="1059281796">
    <w:abstractNumId w:val="47"/>
  </w:num>
  <w:num w:numId="8" w16cid:durableId="1470248971">
    <w:abstractNumId w:val="46"/>
  </w:num>
  <w:num w:numId="9" w16cid:durableId="1396584908">
    <w:abstractNumId w:val="2"/>
  </w:num>
  <w:num w:numId="10" w16cid:durableId="1635258432">
    <w:abstractNumId w:val="15"/>
  </w:num>
  <w:num w:numId="11" w16cid:durableId="1620867730">
    <w:abstractNumId w:val="39"/>
  </w:num>
  <w:num w:numId="12" w16cid:durableId="514080416">
    <w:abstractNumId w:val="11"/>
  </w:num>
  <w:num w:numId="13" w16cid:durableId="22093507">
    <w:abstractNumId w:val="30"/>
  </w:num>
  <w:num w:numId="14" w16cid:durableId="1611090331">
    <w:abstractNumId w:val="17"/>
  </w:num>
  <w:num w:numId="15" w16cid:durableId="438529122">
    <w:abstractNumId w:val="25"/>
  </w:num>
  <w:num w:numId="16" w16cid:durableId="1402827813">
    <w:abstractNumId w:val="10"/>
  </w:num>
  <w:num w:numId="17" w16cid:durableId="564028814">
    <w:abstractNumId w:val="38"/>
  </w:num>
  <w:num w:numId="18" w16cid:durableId="1488204833">
    <w:abstractNumId w:val="44"/>
  </w:num>
  <w:num w:numId="19" w16cid:durableId="104351293">
    <w:abstractNumId w:val="0"/>
  </w:num>
  <w:num w:numId="20" w16cid:durableId="152961959">
    <w:abstractNumId w:val="27"/>
  </w:num>
  <w:num w:numId="21" w16cid:durableId="718018796">
    <w:abstractNumId w:val="9"/>
  </w:num>
  <w:num w:numId="22" w16cid:durableId="2115976186">
    <w:abstractNumId w:val="28"/>
  </w:num>
  <w:num w:numId="23" w16cid:durableId="1498769938">
    <w:abstractNumId w:val="32"/>
  </w:num>
  <w:num w:numId="24" w16cid:durableId="1835562369">
    <w:abstractNumId w:val="19"/>
  </w:num>
  <w:num w:numId="25" w16cid:durableId="904796835">
    <w:abstractNumId w:val="34"/>
  </w:num>
  <w:num w:numId="26" w16cid:durableId="96870531">
    <w:abstractNumId w:val="6"/>
  </w:num>
  <w:num w:numId="27" w16cid:durableId="1767996461">
    <w:abstractNumId w:val="41"/>
  </w:num>
  <w:num w:numId="28" w16cid:durableId="1876116730">
    <w:abstractNumId w:val="12"/>
  </w:num>
  <w:num w:numId="29" w16cid:durableId="2121293538">
    <w:abstractNumId w:val="31"/>
  </w:num>
  <w:num w:numId="30" w16cid:durableId="1538275424">
    <w:abstractNumId w:val="18"/>
  </w:num>
  <w:num w:numId="31" w16cid:durableId="318078906">
    <w:abstractNumId w:val="43"/>
  </w:num>
  <w:num w:numId="32" w16cid:durableId="574777528">
    <w:abstractNumId w:val="5"/>
  </w:num>
  <w:num w:numId="33" w16cid:durableId="162552345">
    <w:abstractNumId w:val="37"/>
  </w:num>
  <w:num w:numId="34" w16cid:durableId="1585988836">
    <w:abstractNumId w:val="22"/>
  </w:num>
  <w:num w:numId="35" w16cid:durableId="1350718100">
    <w:abstractNumId w:val="21"/>
  </w:num>
  <w:num w:numId="36" w16cid:durableId="1240677427">
    <w:abstractNumId w:val="33"/>
  </w:num>
  <w:num w:numId="37" w16cid:durableId="78260248">
    <w:abstractNumId w:val="24"/>
  </w:num>
  <w:num w:numId="38" w16cid:durableId="825248876">
    <w:abstractNumId w:val="29"/>
  </w:num>
  <w:num w:numId="39" w16cid:durableId="274024996">
    <w:abstractNumId w:val="8"/>
  </w:num>
  <w:num w:numId="40" w16cid:durableId="628628704">
    <w:abstractNumId w:val="36"/>
  </w:num>
  <w:num w:numId="41" w16cid:durableId="1413233777">
    <w:abstractNumId w:val="23"/>
  </w:num>
  <w:num w:numId="42" w16cid:durableId="837381148">
    <w:abstractNumId w:val="14"/>
  </w:num>
  <w:num w:numId="43" w16cid:durableId="509759489">
    <w:abstractNumId w:val="13"/>
  </w:num>
  <w:num w:numId="44" w16cid:durableId="1587417756">
    <w:abstractNumId w:val="20"/>
  </w:num>
  <w:num w:numId="45" w16cid:durableId="1999380840">
    <w:abstractNumId w:val="4"/>
  </w:num>
  <w:num w:numId="46" w16cid:durableId="3942031">
    <w:abstractNumId w:val="35"/>
  </w:num>
  <w:num w:numId="47" w16cid:durableId="2144496973">
    <w:abstractNumId w:val="42"/>
  </w:num>
  <w:num w:numId="48" w16cid:durableId="689648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trackRevisions w:val="false"/>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369"/>
    <w:rsid w:val="00011EED"/>
    <w:rsid w:val="0001263C"/>
    <w:rsid w:val="000D2538"/>
    <w:rsid w:val="001079D5"/>
    <w:rsid w:val="00133954"/>
    <w:rsid w:val="001429A3"/>
    <w:rsid w:val="00161B96"/>
    <w:rsid w:val="0017268C"/>
    <w:rsid w:val="0020201C"/>
    <w:rsid w:val="00213365"/>
    <w:rsid w:val="00216626"/>
    <w:rsid w:val="002532A4"/>
    <w:rsid w:val="00273EBD"/>
    <w:rsid w:val="0029341E"/>
    <w:rsid w:val="002B07AF"/>
    <w:rsid w:val="002C01FE"/>
    <w:rsid w:val="002E079A"/>
    <w:rsid w:val="002E107E"/>
    <w:rsid w:val="00314662"/>
    <w:rsid w:val="003627E6"/>
    <w:rsid w:val="00387A2F"/>
    <w:rsid w:val="00390C6D"/>
    <w:rsid w:val="003D0FE3"/>
    <w:rsid w:val="0044176C"/>
    <w:rsid w:val="00454119"/>
    <w:rsid w:val="00481B2B"/>
    <w:rsid w:val="004B167F"/>
    <w:rsid w:val="004E144D"/>
    <w:rsid w:val="0050319F"/>
    <w:rsid w:val="005231E8"/>
    <w:rsid w:val="00541B84"/>
    <w:rsid w:val="00594B6B"/>
    <w:rsid w:val="006037AE"/>
    <w:rsid w:val="0064234C"/>
    <w:rsid w:val="006826DF"/>
    <w:rsid w:val="006A21C7"/>
    <w:rsid w:val="006E3A82"/>
    <w:rsid w:val="00800D84"/>
    <w:rsid w:val="00816FC1"/>
    <w:rsid w:val="00835B4D"/>
    <w:rsid w:val="008713E0"/>
    <w:rsid w:val="008755C8"/>
    <w:rsid w:val="00890C5A"/>
    <w:rsid w:val="008F3C90"/>
    <w:rsid w:val="009557DD"/>
    <w:rsid w:val="009B0DB9"/>
    <w:rsid w:val="00A00BBE"/>
    <w:rsid w:val="00A12B5E"/>
    <w:rsid w:val="00A66393"/>
    <w:rsid w:val="00A711DB"/>
    <w:rsid w:val="00AE7DE5"/>
    <w:rsid w:val="00AF4406"/>
    <w:rsid w:val="00B20CD1"/>
    <w:rsid w:val="00B79BC6"/>
    <w:rsid w:val="00BB73DA"/>
    <w:rsid w:val="00BD1369"/>
    <w:rsid w:val="00BF21FD"/>
    <w:rsid w:val="00C01C3E"/>
    <w:rsid w:val="00C07D0A"/>
    <w:rsid w:val="00C67B5D"/>
    <w:rsid w:val="00C974EC"/>
    <w:rsid w:val="00CB455F"/>
    <w:rsid w:val="00CC143F"/>
    <w:rsid w:val="00CD4812"/>
    <w:rsid w:val="00D14DB8"/>
    <w:rsid w:val="00D261D8"/>
    <w:rsid w:val="00D42253"/>
    <w:rsid w:val="00D46679"/>
    <w:rsid w:val="00D850E7"/>
    <w:rsid w:val="00D97F6B"/>
    <w:rsid w:val="00E16DA2"/>
    <w:rsid w:val="00E950EB"/>
    <w:rsid w:val="00EA427E"/>
    <w:rsid w:val="00ED00CB"/>
    <w:rsid w:val="00EE5DAA"/>
    <w:rsid w:val="00F24839"/>
    <w:rsid w:val="00F324E8"/>
    <w:rsid w:val="00F341CC"/>
    <w:rsid w:val="00F35646"/>
    <w:rsid w:val="00F46092"/>
    <w:rsid w:val="00FC3358"/>
    <w:rsid w:val="00FD12DD"/>
    <w:rsid w:val="01180049"/>
    <w:rsid w:val="01948DB4"/>
    <w:rsid w:val="02220E65"/>
    <w:rsid w:val="02F6512A"/>
    <w:rsid w:val="04226D8D"/>
    <w:rsid w:val="0A1B9E06"/>
    <w:rsid w:val="0BAC9381"/>
    <w:rsid w:val="0D381E75"/>
    <w:rsid w:val="0EC85CF8"/>
    <w:rsid w:val="0FA1A0DF"/>
    <w:rsid w:val="0FBDB62B"/>
    <w:rsid w:val="0FC0FCEF"/>
    <w:rsid w:val="109B9785"/>
    <w:rsid w:val="10B4BFE2"/>
    <w:rsid w:val="10CEC9EA"/>
    <w:rsid w:val="1155B748"/>
    <w:rsid w:val="123C894F"/>
    <w:rsid w:val="1248BFAE"/>
    <w:rsid w:val="127B2FE5"/>
    <w:rsid w:val="1334B1BE"/>
    <w:rsid w:val="137494D9"/>
    <w:rsid w:val="1474E5A4"/>
    <w:rsid w:val="154FE2A0"/>
    <w:rsid w:val="15DD5D13"/>
    <w:rsid w:val="18B7E7C5"/>
    <w:rsid w:val="194528AB"/>
    <w:rsid w:val="194FA75A"/>
    <w:rsid w:val="19F88631"/>
    <w:rsid w:val="1A95C0B4"/>
    <w:rsid w:val="1A9895A2"/>
    <w:rsid w:val="1ADAE8D6"/>
    <w:rsid w:val="1B47B295"/>
    <w:rsid w:val="1BA396B7"/>
    <w:rsid w:val="1C18C042"/>
    <w:rsid w:val="1C1E88CE"/>
    <w:rsid w:val="1C2C0EB8"/>
    <w:rsid w:val="1CB8E4C2"/>
    <w:rsid w:val="1EE0C87C"/>
    <w:rsid w:val="20B1BB4F"/>
    <w:rsid w:val="21BB88D7"/>
    <w:rsid w:val="2202EFCD"/>
    <w:rsid w:val="2587522D"/>
    <w:rsid w:val="27AE8655"/>
    <w:rsid w:val="2880877D"/>
    <w:rsid w:val="2B32A654"/>
    <w:rsid w:val="2BA56315"/>
    <w:rsid w:val="2BCDD768"/>
    <w:rsid w:val="2CC3DA72"/>
    <w:rsid w:val="2CD6F612"/>
    <w:rsid w:val="2E1300BC"/>
    <w:rsid w:val="2F698870"/>
    <w:rsid w:val="2F8B021C"/>
    <w:rsid w:val="3381B552"/>
    <w:rsid w:val="3381D6B3"/>
    <w:rsid w:val="33BA2ACA"/>
    <w:rsid w:val="342CD119"/>
    <w:rsid w:val="35AC82B2"/>
    <w:rsid w:val="372B3687"/>
    <w:rsid w:val="39A8146A"/>
    <w:rsid w:val="39D2DC81"/>
    <w:rsid w:val="3B51497B"/>
    <w:rsid w:val="3B96B8DA"/>
    <w:rsid w:val="3C2655D7"/>
    <w:rsid w:val="3CFBC47D"/>
    <w:rsid w:val="3D833D48"/>
    <w:rsid w:val="3E5103FC"/>
    <w:rsid w:val="3EA8D689"/>
    <w:rsid w:val="3ED15B8F"/>
    <w:rsid w:val="3FA44517"/>
    <w:rsid w:val="4024BA9E"/>
    <w:rsid w:val="4049383D"/>
    <w:rsid w:val="42D0E0A6"/>
    <w:rsid w:val="43433303"/>
    <w:rsid w:val="435E98CE"/>
    <w:rsid w:val="43DBAAAC"/>
    <w:rsid w:val="44D4175F"/>
    <w:rsid w:val="44F03E3B"/>
    <w:rsid w:val="44F82BC1"/>
    <w:rsid w:val="45AE6FD2"/>
    <w:rsid w:val="4656A8C7"/>
    <w:rsid w:val="465FB78F"/>
    <w:rsid w:val="4680233A"/>
    <w:rsid w:val="47A10347"/>
    <w:rsid w:val="482FCC83"/>
    <w:rsid w:val="48FBC2E9"/>
    <w:rsid w:val="4969AFF0"/>
    <w:rsid w:val="4A503909"/>
    <w:rsid w:val="4B0BF402"/>
    <w:rsid w:val="4B884261"/>
    <w:rsid w:val="4C0030C2"/>
    <w:rsid w:val="4C929890"/>
    <w:rsid w:val="4D52068F"/>
    <w:rsid w:val="4E524017"/>
    <w:rsid w:val="4EB47106"/>
    <w:rsid w:val="4FDB424C"/>
    <w:rsid w:val="51AD9534"/>
    <w:rsid w:val="5223AD1B"/>
    <w:rsid w:val="52982102"/>
    <w:rsid w:val="52E89AE1"/>
    <w:rsid w:val="52EC7863"/>
    <w:rsid w:val="53A3DA7C"/>
    <w:rsid w:val="53E6828B"/>
    <w:rsid w:val="53F1F700"/>
    <w:rsid w:val="5417AFA2"/>
    <w:rsid w:val="5419D384"/>
    <w:rsid w:val="5589F7B6"/>
    <w:rsid w:val="57E68C08"/>
    <w:rsid w:val="59592EE1"/>
    <w:rsid w:val="59C00118"/>
    <w:rsid w:val="5B010763"/>
    <w:rsid w:val="5B7A9512"/>
    <w:rsid w:val="5BEBF8B0"/>
    <w:rsid w:val="5C9A6BD9"/>
    <w:rsid w:val="5D003913"/>
    <w:rsid w:val="5E9C0974"/>
    <w:rsid w:val="5F9B384D"/>
    <w:rsid w:val="5FE01DC4"/>
    <w:rsid w:val="6112746B"/>
    <w:rsid w:val="61FE36A7"/>
    <w:rsid w:val="62A6A6D4"/>
    <w:rsid w:val="640BFE93"/>
    <w:rsid w:val="645202B3"/>
    <w:rsid w:val="64D29A4D"/>
    <w:rsid w:val="65DC05D6"/>
    <w:rsid w:val="65E5E58E"/>
    <w:rsid w:val="672A6667"/>
    <w:rsid w:val="673B4230"/>
    <w:rsid w:val="679EAFCD"/>
    <w:rsid w:val="687578E2"/>
    <w:rsid w:val="6908AFAB"/>
    <w:rsid w:val="692573D6"/>
    <w:rsid w:val="6AB956B1"/>
    <w:rsid w:val="6B7A7B77"/>
    <w:rsid w:val="6C5D1498"/>
    <w:rsid w:val="6DF8E4F9"/>
    <w:rsid w:val="6E0A1FD0"/>
    <w:rsid w:val="6F285355"/>
    <w:rsid w:val="6F47700F"/>
    <w:rsid w:val="6F8CC7D4"/>
    <w:rsid w:val="6FEA39CB"/>
    <w:rsid w:val="7141C092"/>
    <w:rsid w:val="719B3246"/>
    <w:rsid w:val="72112B4E"/>
    <w:rsid w:val="7262A4F3"/>
    <w:rsid w:val="7297FDE8"/>
    <w:rsid w:val="730B5678"/>
    <w:rsid w:val="73A45597"/>
    <w:rsid w:val="743B19C2"/>
    <w:rsid w:val="746038F7"/>
    <w:rsid w:val="75DBA3D3"/>
    <w:rsid w:val="76A6C504"/>
    <w:rsid w:val="77280663"/>
    <w:rsid w:val="77881A03"/>
    <w:rsid w:val="7A17DCD9"/>
    <w:rsid w:val="7C94CB60"/>
    <w:rsid w:val="7E0B6E56"/>
    <w:rsid w:val="7E74AD51"/>
    <w:rsid w:val="7ED2046E"/>
    <w:rsid w:val="7EFADE30"/>
    <w:rsid w:val="7FC9A5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A6AE"/>
  <w15:docId w15:val="{34726C68-1AF5-9F41-A51B-0F4E3721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Pr>
      <w:rFonts w:ascii="Calibri" w:hAnsi="Calibri" w:eastAsia="Calibri" w:cs="Calibri"/>
      <w:lang w:val="it-IT"/>
    </w:rPr>
  </w:style>
  <w:style w:type="paragraph" w:styleId="Titolo1">
    <w:name w:val="heading 1"/>
    <w:basedOn w:val="Normale"/>
    <w:uiPriority w:val="9"/>
    <w:qFormat/>
    <w:pPr>
      <w:ind w:left="1274" w:right="1702" w:hanging="3162"/>
      <w:outlineLvl w:val="0"/>
    </w:pPr>
    <w:rPr>
      <w:b/>
      <w:bCs/>
      <w:sz w:val="40"/>
      <w:szCs w:val="40"/>
    </w:rPr>
  </w:style>
  <w:style w:type="paragraph" w:styleId="Titolo2">
    <w:name w:val="heading 2"/>
    <w:basedOn w:val="Normale"/>
    <w:uiPriority w:val="9"/>
    <w:unhideWhenUsed/>
    <w:qFormat/>
    <w:pPr>
      <w:spacing w:before="101"/>
      <w:ind w:left="392"/>
      <w:outlineLvl w:val="1"/>
    </w:pPr>
    <w:rPr>
      <w:rFonts w:ascii="Cambria" w:hAnsi="Cambria" w:eastAsia="Cambria" w:cs="Cambria"/>
      <w:b/>
      <w:bCs/>
      <w:sz w:val="28"/>
      <w:szCs w:val="28"/>
    </w:rPr>
  </w:style>
  <w:style w:type="paragraph" w:styleId="Titolo3">
    <w:name w:val="heading 3"/>
    <w:basedOn w:val="Normale"/>
    <w:uiPriority w:val="9"/>
    <w:unhideWhenUsed/>
    <w:qFormat/>
    <w:pPr>
      <w:ind w:left="1101" w:hanging="710"/>
      <w:outlineLvl w:val="2"/>
    </w:pPr>
    <w:rPr>
      <w:rFonts w:ascii="Cambria" w:hAnsi="Cambria" w:eastAsia="Cambria" w:cs="Cambria"/>
      <w:b/>
      <w:bCs/>
      <w:sz w:val="26"/>
      <w:szCs w:val="26"/>
    </w:rPr>
  </w:style>
  <w:style w:type="paragraph" w:styleId="Titolo4">
    <w:name w:val="heading 4"/>
    <w:basedOn w:val="Normale"/>
    <w:uiPriority w:val="9"/>
    <w:unhideWhenUsed/>
    <w:qFormat/>
    <w:pPr>
      <w:spacing w:line="292" w:lineRule="exact"/>
      <w:ind w:left="1274" w:right="1274"/>
      <w:jc w:val="center"/>
      <w:outlineLvl w:val="3"/>
    </w:pPr>
    <w:rPr>
      <w:b/>
      <w:bCs/>
      <w:i/>
      <w:iCs/>
      <w:sz w:val="24"/>
      <w:szCs w:val="24"/>
    </w:rPr>
  </w:style>
  <w:style w:type="paragraph" w:styleId="Titolo5">
    <w:name w:val="heading 5"/>
    <w:basedOn w:val="Normale"/>
    <w:uiPriority w:val="9"/>
    <w:unhideWhenUsed/>
    <w:qFormat/>
    <w:pPr>
      <w:ind w:left="1101"/>
      <w:outlineLvl w:val="4"/>
    </w:pPr>
    <w:rPr>
      <w:rFonts w:ascii="Cambria" w:hAnsi="Cambria" w:eastAsia="Cambria" w:cs="Cambria"/>
      <w:b/>
      <w:bCs/>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61"/>
      <w:ind w:left="392"/>
    </w:pPr>
    <w:rPr>
      <w:b/>
      <w:bCs/>
    </w:rPr>
  </w:style>
  <w:style w:type="paragraph" w:styleId="Sommario2">
    <w:name w:val="toc 2"/>
    <w:basedOn w:val="Normale"/>
    <w:uiPriority w:val="1"/>
    <w:qFormat/>
    <w:pPr>
      <w:spacing w:before="157"/>
      <w:ind w:left="1101" w:hanging="472"/>
    </w:pPr>
    <w:rPr>
      <w:b/>
      <w:bCs/>
      <w:sz w:val="20"/>
      <w:szCs w:val="20"/>
    </w:rPr>
  </w:style>
  <w:style w:type="paragraph" w:styleId="Sommario3">
    <w:name w:val="toc 3"/>
    <w:basedOn w:val="Normale"/>
    <w:uiPriority w:val="1"/>
    <w:qFormat/>
    <w:pPr>
      <w:spacing w:before="157"/>
      <w:ind w:left="1353" w:hanging="534"/>
    </w:pPr>
    <w:rPr>
      <w:sz w:val="20"/>
      <w:szCs w:val="20"/>
    </w:rPr>
  </w:style>
  <w:style w:type="paragraph" w:styleId="Corpotesto">
    <w:name w:val="Body Text"/>
    <w:basedOn w:val="Normale"/>
    <w:link w:val="CorpotestoCarattere"/>
    <w:uiPriority w:val="1"/>
    <w:qFormat/>
  </w:style>
  <w:style w:type="paragraph" w:styleId="Titolo">
    <w:name w:val="Title"/>
    <w:basedOn w:val="Normale"/>
    <w:uiPriority w:val="10"/>
    <w:qFormat/>
    <w:pPr>
      <w:ind w:left="1274" w:right="1275"/>
      <w:jc w:val="center"/>
    </w:pPr>
    <w:rPr>
      <w:rFonts w:ascii="Calibri Light" w:hAnsi="Calibri Light" w:eastAsia="Calibri Light" w:cs="Calibri Light"/>
      <w:sz w:val="52"/>
      <w:szCs w:val="52"/>
    </w:rPr>
  </w:style>
  <w:style w:type="paragraph" w:styleId="Paragrafoelenco">
    <w:name w:val="List Paragraph"/>
    <w:basedOn w:val="Normale"/>
    <w:uiPriority w:val="1"/>
    <w:qFormat/>
    <w:pPr>
      <w:ind w:left="1113" w:hanging="361"/>
    </w:pPr>
  </w:style>
  <w:style w:type="paragraph" w:styleId="TableParagraph" w:customStyle="1">
    <w:name w:val="Table Paragraph"/>
    <w:basedOn w:val="Normale"/>
    <w:uiPriority w:val="1"/>
    <w:qFormat/>
  </w:style>
  <w:style w:type="paragraph" w:styleId="Intestazione">
    <w:name w:val="header"/>
    <w:basedOn w:val="Normale"/>
    <w:link w:val="IntestazioneCarattere"/>
    <w:uiPriority w:val="99"/>
    <w:unhideWhenUsed/>
    <w:rsid w:val="00FD12DD"/>
    <w:pPr>
      <w:tabs>
        <w:tab w:val="center" w:pos="4819"/>
        <w:tab w:val="right" w:pos="9638"/>
      </w:tabs>
    </w:pPr>
  </w:style>
  <w:style w:type="character" w:styleId="IntestazioneCarattere" w:customStyle="1">
    <w:name w:val="Intestazione Carattere"/>
    <w:basedOn w:val="Carpredefinitoparagrafo"/>
    <w:link w:val="Intestazione"/>
    <w:uiPriority w:val="99"/>
    <w:rsid w:val="00FD12DD"/>
    <w:rPr>
      <w:rFonts w:ascii="Calibri" w:hAnsi="Calibri" w:eastAsia="Calibri" w:cs="Calibri"/>
      <w:lang w:val="it-IT"/>
    </w:rPr>
  </w:style>
  <w:style w:type="paragraph" w:styleId="Pidipagina">
    <w:name w:val="footer"/>
    <w:basedOn w:val="Normale"/>
    <w:link w:val="PidipaginaCarattere"/>
    <w:uiPriority w:val="99"/>
    <w:unhideWhenUsed/>
    <w:rsid w:val="00FD12DD"/>
    <w:pPr>
      <w:tabs>
        <w:tab w:val="center" w:pos="4819"/>
        <w:tab w:val="right" w:pos="9638"/>
      </w:tabs>
    </w:pPr>
  </w:style>
  <w:style w:type="character" w:styleId="PidipaginaCarattere" w:customStyle="1">
    <w:name w:val="Piè di pagina Carattere"/>
    <w:basedOn w:val="Carpredefinitoparagrafo"/>
    <w:link w:val="Pidipagina"/>
    <w:uiPriority w:val="99"/>
    <w:rsid w:val="00FD12DD"/>
    <w:rPr>
      <w:rFonts w:ascii="Calibri" w:hAnsi="Calibri" w:eastAsia="Calibri" w:cs="Calibri"/>
      <w:lang w:val="it-IT"/>
    </w:rPr>
  </w:style>
  <w:style w:type="character" w:styleId="CorpotestoCarattere" w:customStyle="1">
    <w:name w:val="Corpo testo Carattere"/>
    <w:basedOn w:val="Carpredefinitoparagrafo"/>
    <w:link w:val="Corpotesto"/>
    <w:uiPriority w:val="1"/>
    <w:rsid w:val="00133954"/>
    <w:rPr>
      <w:rFonts w:ascii="Calibri" w:hAnsi="Calibri" w:eastAsia="Calibri" w:cs="Calibri"/>
      <w:lang w:val="it-IT"/>
    </w:rPr>
  </w:style>
  <w:style w:type="table" w:styleId="NormalTable0" w:customStyle="1">
    <w:name w:val="Normal Table0"/>
    <w:uiPriority w:val="2"/>
    <w:semiHidden/>
    <w:unhideWhenUsed/>
    <w:qFormat/>
    <w:rsid w:val="00D850E7"/>
    <w:pPr>
      <w:autoSpaceDE/>
      <w:autoSpaceDN/>
    </w:pPr>
    <w:tblPr>
      <w:tblInd w:w="0" w:type="dxa"/>
      <w:tblCellMar>
        <w:top w:w="0" w:type="dxa"/>
        <w:left w:w="0" w:type="dxa"/>
        <w:bottom w:w="0" w:type="dxa"/>
        <w:right w:w="0" w:type="dxa"/>
      </w:tblCellMar>
    </w:tblPr>
  </w:style>
  <w:style w:type="paragraph" w:styleId="Didascalia">
    <w:name w:val="caption"/>
    <w:basedOn w:val="Normale"/>
    <w:next w:val="Normale"/>
    <w:unhideWhenUsed/>
    <w:qFormat/>
    <w:rsid w:val="00D850E7"/>
    <w:pPr>
      <w:autoSpaceDE/>
      <w:autoSpaceDN/>
      <w:spacing w:after="200"/>
    </w:pPr>
    <w:rPr>
      <w:rFonts w:asciiTheme="minorHAnsi" w:hAnsiTheme="minorHAnsi" w:eastAsiaTheme="minorHAnsi" w:cstheme="minorBidi"/>
      <w:i/>
      <w:iCs/>
      <w:color w:val="1F497D" w:themeColor="text2"/>
      <w:sz w:val="18"/>
      <w:szCs w:val="18"/>
      <w:lang w:val="en-US"/>
    </w:rPr>
  </w:style>
  <w:style w:type="character" w:styleId="apple-converted-space" w:customStyle="1">
    <w:name w:val="apple-converted-space"/>
    <w:basedOn w:val="Carpredefinitoparagrafo"/>
    <w:rsid w:val="008713E0"/>
  </w:style>
  <w:style w:type="character" w:styleId="Rimandocommento">
    <w:name w:val="annotation reference"/>
    <w:basedOn w:val="Carpredefinitoparagrafo"/>
    <w:uiPriority w:val="99"/>
    <w:semiHidden/>
    <w:unhideWhenUsed/>
    <w:rsid w:val="0029341E"/>
    <w:rPr>
      <w:sz w:val="16"/>
      <w:szCs w:val="16"/>
    </w:rPr>
  </w:style>
  <w:style w:type="paragraph" w:styleId="Testocommento">
    <w:name w:val="annotation text"/>
    <w:basedOn w:val="Normale"/>
    <w:link w:val="TestocommentoCarattere"/>
    <w:uiPriority w:val="99"/>
    <w:semiHidden/>
    <w:unhideWhenUsed/>
    <w:rsid w:val="0029341E"/>
    <w:rPr>
      <w:sz w:val="20"/>
      <w:szCs w:val="20"/>
    </w:rPr>
  </w:style>
  <w:style w:type="character" w:styleId="TestocommentoCarattere" w:customStyle="1">
    <w:name w:val="Testo commento Carattere"/>
    <w:basedOn w:val="Carpredefinitoparagrafo"/>
    <w:link w:val="Testocommento"/>
    <w:uiPriority w:val="99"/>
    <w:semiHidden/>
    <w:rsid w:val="0029341E"/>
    <w:rPr>
      <w:rFonts w:ascii="Calibri" w:hAnsi="Calibri" w:eastAsia="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29341E"/>
    <w:rPr>
      <w:b/>
      <w:bCs/>
    </w:rPr>
  </w:style>
  <w:style w:type="character" w:styleId="SoggettocommentoCarattere" w:customStyle="1">
    <w:name w:val="Soggetto commento Carattere"/>
    <w:basedOn w:val="TestocommentoCarattere"/>
    <w:link w:val="Soggettocommento"/>
    <w:uiPriority w:val="99"/>
    <w:semiHidden/>
    <w:rsid w:val="0029341E"/>
    <w:rPr>
      <w:rFonts w:ascii="Calibri" w:hAnsi="Calibri" w:eastAsia="Calibri" w:cs="Calibri"/>
      <w:b/>
      <w:bCs/>
      <w:sz w:val="20"/>
      <w:szCs w:val="20"/>
      <w:lang w:val="it-IT"/>
    </w:rPr>
  </w:style>
  <w:style w:type="paragraph" w:styleId="NormaleWeb">
    <w:name w:val="Normal (Web)"/>
    <w:basedOn w:val="Normale"/>
    <w:uiPriority w:val="99"/>
    <w:semiHidden/>
    <w:unhideWhenUsed/>
    <w:rsid w:val="002532A4"/>
    <w:pPr>
      <w:widowControl/>
      <w:autoSpaceDE/>
      <w:autoSpaceDN/>
      <w:spacing w:before="100" w:beforeAutospacing="1" w:after="100" w:afterAutospacing="1"/>
    </w:pPr>
    <w:rPr>
      <w:rFonts w:ascii="Times New Roman" w:hAnsi="Times New Roman" w:eastAsia="Times New Roman" w:cs="Times New Roman"/>
      <w:sz w:val="24"/>
      <w:szCs w:val="24"/>
      <w:lang w:eastAsia="it-IT"/>
    </w:rPr>
  </w:style>
  <w:style w:type="paragraph" w:styleId="Default" w:customStyle="1">
    <w:name w:val="Default"/>
    <w:rsid w:val="00D42253"/>
    <w:pPr>
      <w:widowControl/>
      <w:adjustRightInd w:val="0"/>
    </w:pPr>
    <w:rPr>
      <w:rFonts w:ascii="Times New Roman" w:hAnsi="Times New Roman" w:cs="Times New Roman"/>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902381">
      <w:bodyDiv w:val="1"/>
      <w:marLeft w:val="0"/>
      <w:marRight w:val="0"/>
      <w:marTop w:val="0"/>
      <w:marBottom w:val="0"/>
      <w:divBdr>
        <w:top w:val="none" w:sz="0" w:space="0" w:color="auto"/>
        <w:left w:val="none" w:sz="0" w:space="0" w:color="auto"/>
        <w:bottom w:val="none" w:sz="0" w:space="0" w:color="auto"/>
        <w:right w:val="none" w:sz="0" w:space="0" w:color="auto"/>
      </w:divBdr>
      <w:divsChild>
        <w:div w:id="1500273913">
          <w:marLeft w:val="0"/>
          <w:marRight w:val="0"/>
          <w:marTop w:val="0"/>
          <w:marBottom w:val="0"/>
          <w:divBdr>
            <w:top w:val="none" w:sz="0" w:space="0" w:color="auto"/>
            <w:left w:val="none" w:sz="0" w:space="0" w:color="auto"/>
            <w:bottom w:val="none" w:sz="0" w:space="0" w:color="auto"/>
            <w:right w:val="none" w:sz="0" w:space="0" w:color="auto"/>
          </w:divBdr>
          <w:divsChild>
            <w:div w:id="332218928">
              <w:marLeft w:val="0"/>
              <w:marRight w:val="0"/>
              <w:marTop w:val="0"/>
              <w:marBottom w:val="0"/>
              <w:divBdr>
                <w:top w:val="none" w:sz="0" w:space="0" w:color="auto"/>
                <w:left w:val="none" w:sz="0" w:space="0" w:color="auto"/>
                <w:bottom w:val="none" w:sz="0" w:space="0" w:color="auto"/>
                <w:right w:val="none" w:sz="0" w:space="0" w:color="auto"/>
              </w:divBdr>
              <w:divsChild>
                <w:div w:id="3422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361286">
      <w:bodyDiv w:val="1"/>
      <w:marLeft w:val="0"/>
      <w:marRight w:val="0"/>
      <w:marTop w:val="0"/>
      <w:marBottom w:val="0"/>
      <w:divBdr>
        <w:top w:val="none" w:sz="0" w:space="0" w:color="auto"/>
        <w:left w:val="none" w:sz="0" w:space="0" w:color="auto"/>
        <w:bottom w:val="none" w:sz="0" w:space="0" w:color="auto"/>
        <w:right w:val="none" w:sz="0" w:space="0" w:color="auto"/>
      </w:divBdr>
      <w:divsChild>
        <w:div w:id="1134905214">
          <w:marLeft w:val="0"/>
          <w:marRight w:val="0"/>
          <w:marTop w:val="0"/>
          <w:marBottom w:val="0"/>
          <w:divBdr>
            <w:top w:val="none" w:sz="0" w:space="0" w:color="auto"/>
            <w:left w:val="none" w:sz="0" w:space="0" w:color="auto"/>
            <w:bottom w:val="none" w:sz="0" w:space="0" w:color="auto"/>
            <w:right w:val="none" w:sz="0" w:space="0" w:color="auto"/>
          </w:divBdr>
          <w:divsChild>
            <w:div w:id="1586643120">
              <w:marLeft w:val="0"/>
              <w:marRight w:val="0"/>
              <w:marTop w:val="0"/>
              <w:marBottom w:val="0"/>
              <w:divBdr>
                <w:top w:val="none" w:sz="0" w:space="0" w:color="auto"/>
                <w:left w:val="none" w:sz="0" w:space="0" w:color="auto"/>
                <w:bottom w:val="none" w:sz="0" w:space="0" w:color="auto"/>
                <w:right w:val="none" w:sz="0" w:space="0" w:color="auto"/>
              </w:divBdr>
              <w:divsChild>
                <w:div w:id="18578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3391">
      <w:bodyDiv w:val="1"/>
      <w:marLeft w:val="0"/>
      <w:marRight w:val="0"/>
      <w:marTop w:val="0"/>
      <w:marBottom w:val="0"/>
      <w:divBdr>
        <w:top w:val="none" w:sz="0" w:space="0" w:color="auto"/>
        <w:left w:val="none" w:sz="0" w:space="0" w:color="auto"/>
        <w:bottom w:val="none" w:sz="0" w:space="0" w:color="auto"/>
        <w:right w:val="none" w:sz="0" w:space="0" w:color="auto"/>
      </w:divBdr>
      <w:divsChild>
        <w:div w:id="354579179">
          <w:marLeft w:val="0"/>
          <w:marRight w:val="0"/>
          <w:marTop w:val="0"/>
          <w:marBottom w:val="0"/>
          <w:divBdr>
            <w:top w:val="none" w:sz="0" w:space="0" w:color="auto"/>
            <w:left w:val="none" w:sz="0" w:space="0" w:color="auto"/>
            <w:bottom w:val="none" w:sz="0" w:space="0" w:color="auto"/>
            <w:right w:val="none" w:sz="0" w:space="0" w:color="auto"/>
          </w:divBdr>
          <w:divsChild>
            <w:div w:id="396169985">
              <w:marLeft w:val="0"/>
              <w:marRight w:val="0"/>
              <w:marTop w:val="0"/>
              <w:marBottom w:val="0"/>
              <w:divBdr>
                <w:top w:val="none" w:sz="0" w:space="0" w:color="auto"/>
                <w:left w:val="none" w:sz="0" w:space="0" w:color="auto"/>
                <w:bottom w:val="none" w:sz="0" w:space="0" w:color="auto"/>
                <w:right w:val="none" w:sz="0" w:space="0" w:color="auto"/>
              </w:divBdr>
              <w:divsChild>
                <w:div w:id="11938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08483">
      <w:bodyDiv w:val="1"/>
      <w:marLeft w:val="0"/>
      <w:marRight w:val="0"/>
      <w:marTop w:val="0"/>
      <w:marBottom w:val="0"/>
      <w:divBdr>
        <w:top w:val="none" w:sz="0" w:space="0" w:color="auto"/>
        <w:left w:val="none" w:sz="0" w:space="0" w:color="auto"/>
        <w:bottom w:val="none" w:sz="0" w:space="0" w:color="auto"/>
        <w:right w:val="none" w:sz="0" w:space="0" w:color="auto"/>
      </w:divBdr>
      <w:divsChild>
        <w:div w:id="1075280175">
          <w:marLeft w:val="0"/>
          <w:marRight w:val="0"/>
          <w:marTop w:val="0"/>
          <w:marBottom w:val="0"/>
          <w:divBdr>
            <w:top w:val="none" w:sz="0" w:space="0" w:color="auto"/>
            <w:left w:val="none" w:sz="0" w:space="0" w:color="auto"/>
            <w:bottom w:val="none" w:sz="0" w:space="0" w:color="auto"/>
            <w:right w:val="none" w:sz="0" w:space="0" w:color="auto"/>
          </w:divBdr>
          <w:divsChild>
            <w:div w:id="983310579">
              <w:marLeft w:val="0"/>
              <w:marRight w:val="0"/>
              <w:marTop w:val="0"/>
              <w:marBottom w:val="0"/>
              <w:divBdr>
                <w:top w:val="none" w:sz="0" w:space="0" w:color="auto"/>
                <w:left w:val="none" w:sz="0" w:space="0" w:color="auto"/>
                <w:bottom w:val="none" w:sz="0" w:space="0" w:color="auto"/>
                <w:right w:val="none" w:sz="0" w:space="0" w:color="auto"/>
              </w:divBdr>
              <w:divsChild>
                <w:div w:id="43721892">
                  <w:marLeft w:val="0"/>
                  <w:marRight w:val="0"/>
                  <w:marTop w:val="0"/>
                  <w:marBottom w:val="0"/>
                  <w:divBdr>
                    <w:top w:val="none" w:sz="0" w:space="0" w:color="auto"/>
                    <w:left w:val="none" w:sz="0" w:space="0" w:color="auto"/>
                    <w:bottom w:val="none" w:sz="0" w:space="0" w:color="auto"/>
                    <w:right w:val="none" w:sz="0" w:space="0" w:color="auto"/>
                  </w:divBdr>
                </w:div>
              </w:divsChild>
            </w:div>
            <w:div w:id="298462289">
              <w:marLeft w:val="0"/>
              <w:marRight w:val="0"/>
              <w:marTop w:val="0"/>
              <w:marBottom w:val="0"/>
              <w:divBdr>
                <w:top w:val="none" w:sz="0" w:space="0" w:color="auto"/>
                <w:left w:val="none" w:sz="0" w:space="0" w:color="auto"/>
                <w:bottom w:val="none" w:sz="0" w:space="0" w:color="auto"/>
                <w:right w:val="none" w:sz="0" w:space="0" w:color="auto"/>
              </w:divBdr>
              <w:divsChild>
                <w:div w:id="4210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6165">
          <w:marLeft w:val="0"/>
          <w:marRight w:val="0"/>
          <w:marTop w:val="0"/>
          <w:marBottom w:val="0"/>
          <w:divBdr>
            <w:top w:val="none" w:sz="0" w:space="0" w:color="auto"/>
            <w:left w:val="none" w:sz="0" w:space="0" w:color="auto"/>
            <w:bottom w:val="none" w:sz="0" w:space="0" w:color="auto"/>
            <w:right w:val="none" w:sz="0" w:space="0" w:color="auto"/>
          </w:divBdr>
          <w:divsChild>
            <w:div w:id="1529098003">
              <w:marLeft w:val="0"/>
              <w:marRight w:val="0"/>
              <w:marTop w:val="0"/>
              <w:marBottom w:val="0"/>
              <w:divBdr>
                <w:top w:val="none" w:sz="0" w:space="0" w:color="auto"/>
                <w:left w:val="none" w:sz="0" w:space="0" w:color="auto"/>
                <w:bottom w:val="none" w:sz="0" w:space="0" w:color="auto"/>
                <w:right w:val="none" w:sz="0" w:space="0" w:color="auto"/>
              </w:divBdr>
              <w:divsChild>
                <w:div w:id="7851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41241">
      <w:bodyDiv w:val="1"/>
      <w:marLeft w:val="0"/>
      <w:marRight w:val="0"/>
      <w:marTop w:val="0"/>
      <w:marBottom w:val="0"/>
      <w:divBdr>
        <w:top w:val="none" w:sz="0" w:space="0" w:color="auto"/>
        <w:left w:val="none" w:sz="0" w:space="0" w:color="auto"/>
        <w:bottom w:val="none" w:sz="0" w:space="0" w:color="auto"/>
        <w:right w:val="none" w:sz="0" w:space="0" w:color="auto"/>
      </w:divBdr>
      <w:divsChild>
        <w:div w:id="111170572">
          <w:marLeft w:val="0"/>
          <w:marRight w:val="0"/>
          <w:marTop w:val="0"/>
          <w:marBottom w:val="0"/>
          <w:divBdr>
            <w:top w:val="none" w:sz="0" w:space="0" w:color="auto"/>
            <w:left w:val="none" w:sz="0" w:space="0" w:color="auto"/>
            <w:bottom w:val="none" w:sz="0" w:space="0" w:color="auto"/>
            <w:right w:val="none" w:sz="0" w:space="0" w:color="auto"/>
          </w:divBdr>
          <w:divsChild>
            <w:div w:id="445465625">
              <w:marLeft w:val="0"/>
              <w:marRight w:val="0"/>
              <w:marTop w:val="0"/>
              <w:marBottom w:val="0"/>
              <w:divBdr>
                <w:top w:val="none" w:sz="0" w:space="0" w:color="auto"/>
                <w:left w:val="none" w:sz="0" w:space="0" w:color="auto"/>
                <w:bottom w:val="none" w:sz="0" w:space="0" w:color="auto"/>
                <w:right w:val="none" w:sz="0" w:space="0" w:color="auto"/>
              </w:divBdr>
              <w:divsChild>
                <w:div w:id="16605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funzionepubblica.gov.it/sites/funzionepubblica.gov.it/files/performance_individuale-nuove_indicazioni_misurazione_e_valutazione.pdf" TargetMode="Externa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3.xml" Id="rId19" /><Relationship Type="http://schemas.openxmlformats.org/officeDocument/2006/relationships/styles" Target="styles.xml" Id="rId4" /><Relationship Type="http://schemas.openxmlformats.org/officeDocument/2006/relationships/header" Target="header3.xml" Id="rId14" /><Relationship Type="http://schemas.openxmlformats.org/officeDocument/2006/relationships/hyperlink" Target="https://www.funzionepubblica.gov.it/sites/funzionepubblica.gov.it/files/performance_individuale-nuove_indicazioni_misurazione_e_valutazione.pdf" TargetMode="External" Id="R180f6d475eb947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A4075720684F14FA0BE8F923E39FD5C" ma:contentTypeVersion="14" ma:contentTypeDescription="Creare un nuovo documento." ma:contentTypeScope="" ma:versionID="c69a0bd4f8df74efe6a7da8e081a9071">
  <xsd:schema xmlns:xsd="http://www.w3.org/2001/XMLSchema" xmlns:xs="http://www.w3.org/2001/XMLSchema" xmlns:p="http://schemas.microsoft.com/office/2006/metadata/properties" xmlns:ns2="f30cc66c-9519-4b93-99af-5cd248468e1e" xmlns:ns3="8fe4be07-ee0c-47dc-b8e5-707103d38ad2" targetNamespace="http://schemas.microsoft.com/office/2006/metadata/properties" ma:root="true" ma:fieldsID="3ed3315e0973399b463558cb89a12257" ns2:_="" ns3:_="">
    <xsd:import namespace="f30cc66c-9519-4b93-99af-5cd248468e1e"/>
    <xsd:import namespace="8fe4be07-ee0c-47dc-b8e5-707103d38a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cc66c-9519-4b93-99af-5cd248468e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c5ef9682-6c55-4541-b5a3-cf23735ee82a"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4be07-ee0c-47dc-b8e5-707103d38ad2"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description="" ma:internalName="SharedWithDetails" ma:readOnly="true">
      <xsd:simpleType>
        <xsd:restriction base="dms:Note">
          <xsd:maxLength value="255"/>
        </xsd:restriction>
      </xsd:simpleType>
    </xsd:element>
    <xsd:element name="TaxCatchAll" ma:index="19" nillable="true" ma:displayName="Taxonomy Catch All Column" ma:hidden="true" ma:list="{20a39555-7902-43de-886c-2041df7a4395}" ma:internalName="TaxCatchAll" ma:showField="CatchAllData" ma:web="8fe4be07-ee0c-47dc-b8e5-707103d38a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0cc66c-9519-4b93-99af-5cd248468e1e">
      <Terms xmlns="http://schemas.microsoft.com/office/infopath/2007/PartnerControls"/>
    </lcf76f155ced4ddcb4097134ff3c332f>
    <TaxCatchAll xmlns="8fe4be07-ee0c-47dc-b8e5-707103d38ad2" xsi:nil="true"/>
  </documentManagement>
</p:properties>
</file>

<file path=customXml/itemProps1.xml><?xml version="1.0" encoding="utf-8"?>
<ds:datastoreItem xmlns:ds="http://schemas.openxmlformats.org/officeDocument/2006/customXml" ds:itemID="{B4F97799-4DDC-44A1-86D0-D152C74BD51E}"/>
</file>

<file path=customXml/itemProps2.xml><?xml version="1.0" encoding="utf-8"?>
<ds:datastoreItem xmlns:ds="http://schemas.openxmlformats.org/officeDocument/2006/customXml" ds:itemID="{BB3D8495-C9DF-4092-9E8D-7BD328AE0189}">
  <ds:schemaRefs>
    <ds:schemaRef ds:uri="http://schemas.microsoft.com/sharepoint/v3/contenttype/forms"/>
  </ds:schemaRefs>
</ds:datastoreItem>
</file>

<file path=customXml/itemProps3.xml><?xml version="1.0" encoding="utf-8"?>
<ds:datastoreItem xmlns:ds="http://schemas.openxmlformats.org/officeDocument/2006/customXml" ds:itemID="{A27AD1FE-B6A6-4151-8E24-A2ADD40200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Carbonara</dc:creator>
  <cp:lastModifiedBy>Dott.ssa Maria Rosaria Vaccarelli</cp:lastModifiedBy>
  <cp:revision>3</cp:revision>
  <dcterms:created xsi:type="dcterms:W3CDTF">2024-07-12T09:28:00Z</dcterms:created>
  <dcterms:modified xsi:type="dcterms:W3CDTF">2024-07-12T13:27:40Z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per Microsoft 365</vt:lpwstr>
  </property>
  <property fmtid="{D5CDD505-2E9C-101B-9397-08002B2CF9AE}" pid="4" name="LastSaved">
    <vt:filetime>2023-09-21T00:00:00Z</vt:filetime>
  </property>
  <property fmtid="{D5CDD505-2E9C-101B-9397-08002B2CF9AE}" pid="5" name="ContentTypeId">
    <vt:lpwstr>0x0101008A4075720684F14FA0BE8F923E39FD5C</vt:lpwstr>
  </property>
  <property fmtid="{D5CDD505-2E9C-101B-9397-08002B2CF9AE}" pid="6" name="MediaServiceImageTags">
    <vt:lpwstr/>
  </property>
</Properties>
</file>